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B7" w:rsidRPr="00832A6C" w:rsidRDefault="009A7B88" w:rsidP="007B58FB">
      <w:pPr>
        <w:jc w:val="right"/>
        <w:rPr>
          <w:rFonts w:ascii="Arial" w:hAnsi="Arial" w:cs="Arial"/>
          <w:b/>
          <w:sz w:val="28"/>
          <w:szCs w:val="28"/>
        </w:rPr>
      </w:pPr>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margin">
              <wp:posOffset>-91440</wp:posOffset>
            </wp:positionH>
            <wp:positionV relativeFrom="margin">
              <wp:posOffset>-556260</wp:posOffset>
            </wp:positionV>
            <wp:extent cx="1897380" cy="15995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599565"/>
                    </a:xfrm>
                    <a:prstGeom prst="rect">
                      <a:avLst/>
                    </a:prstGeom>
                    <a:noFill/>
                  </pic:spPr>
                </pic:pic>
              </a:graphicData>
            </a:graphic>
            <wp14:sizeRelH relativeFrom="page">
              <wp14:pctWidth>0</wp14:pctWidth>
            </wp14:sizeRelH>
            <wp14:sizeRelV relativeFrom="page">
              <wp14:pctHeight>0</wp14:pctHeight>
            </wp14:sizeRelV>
          </wp:anchor>
        </w:drawing>
      </w:r>
      <w:r w:rsidR="005640F4" w:rsidRPr="00832A6C">
        <w:rPr>
          <w:rFonts w:ascii="Arial" w:hAnsi="Arial" w:cs="Arial"/>
          <w:b/>
          <w:sz w:val="28"/>
          <w:szCs w:val="28"/>
        </w:rPr>
        <w:t xml:space="preserve">STATEMENT </w:t>
      </w:r>
      <w:r w:rsidR="006C61B7" w:rsidRPr="00832A6C">
        <w:rPr>
          <w:rFonts w:ascii="Arial" w:hAnsi="Arial" w:cs="Arial"/>
          <w:b/>
          <w:sz w:val="28"/>
          <w:szCs w:val="28"/>
        </w:rPr>
        <w:t>OF</w:t>
      </w:r>
      <w:r w:rsidR="00E34EF0" w:rsidRPr="00832A6C">
        <w:rPr>
          <w:rFonts w:ascii="Arial" w:hAnsi="Arial" w:cs="Arial"/>
          <w:b/>
          <w:sz w:val="28"/>
          <w:szCs w:val="28"/>
        </w:rPr>
        <w:t xml:space="preserve"> RELEVANT</w:t>
      </w:r>
      <w:r w:rsidR="006C61B7" w:rsidRPr="00832A6C">
        <w:rPr>
          <w:rFonts w:ascii="Arial" w:hAnsi="Arial" w:cs="Arial"/>
          <w:b/>
          <w:sz w:val="28"/>
          <w:szCs w:val="28"/>
        </w:rPr>
        <w:t xml:space="preserve"> WORK EXPERIENCE </w:t>
      </w:r>
    </w:p>
    <w:p w:rsidR="006C61B7" w:rsidRPr="007B58FB" w:rsidRDefault="007B58FB" w:rsidP="006C61B7">
      <w:pPr>
        <w:jc w:val="right"/>
        <w:rPr>
          <w:rFonts w:ascii="Arial" w:hAnsi="Arial" w:cs="Arial"/>
          <w:b/>
          <w:color w:val="833C0B" w:themeColor="accent2" w:themeShade="80"/>
          <w:sz w:val="28"/>
          <w:szCs w:val="28"/>
        </w:rPr>
      </w:pPr>
      <w:r w:rsidRPr="007B58FB">
        <w:rPr>
          <w:rFonts w:ascii="Arial" w:hAnsi="Arial" w:cs="Arial"/>
          <w:b/>
          <w:color w:val="833C0B" w:themeColor="accent2" w:themeShade="80"/>
          <w:sz w:val="28"/>
          <w:szCs w:val="28"/>
        </w:rPr>
        <w:t>Registered Conveyancing Technician Application</w:t>
      </w:r>
      <w:r w:rsidR="006C61B7" w:rsidRPr="007B58FB">
        <w:rPr>
          <w:rFonts w:ascii="Arial" w:hAnsi="Arial" w:cs="Arial"/>
          <w:b/>
          <w:color w:val="833C0B" w:themeColor="accent2" w:themeShade="80"/>
          <w:sz w:val="28"/>
          <w:szCs w:val="28"/>
        </w:rPr>
        <w:t xml:space="preserve"> </w:t>
      </w:r>
    </w:p>
    <w:p w:rsidR="007B58FB" w:rsidRDefault="007B58FB" w:rsidP="007B58FB">
      <w:pPr>
        <w:pStyle w:val="ListParagraph"/>
        <w:ind w:left="360"/>
        <w:rPr>
          <w:sz w:val="24"/>
          <w:szCs w:val="24"/>
        </w:rPr>
      </w:pPr>
    </w:p>
    <w:p w:rsidR="007B58FB" w:rsidRDefault="007B58FB" w:rsidP="007B58FB">
      <w:pPr>
        <w:pStyle w:val="ListParagraph"/>
        <w:ind w:left="360"/>
        <w:rPr>
          <w:sz w:val="24"/>
          <w:szCs w:val="24"/>
        </w:rPr>
      </w:pPr>
    </w:p>
    <w:sdt>
      <w:sdtPr>
        <w:rPr>
          <w:b/>
          <w:sz w:val="24"/>
          <w:szCs w:val="24"/>
        </w:rPr>
        <w:id w:val="-565341494"/>
        <w:lock w:val="contentLocked"/>
        <w:placeholder>
          <w:docPart w:val="DefaultPlaceholder_1081868577"/>
        </w:placeholder>
        <w15:color w:val="FFFFFF"/>
        <w15:appearance w15:val="hidden"/>
        <w:docPartList>
          <w:docPartGallery w:val="Quick Parts"/>
        </w:docPartList>
      </w:sdtPr>
      <w:sdtEndPr/>
      <w:sdtContent>
        <w:p w:rsidR="007B58FB" w:rsidRPr="00F33863" w:rsidRDefault="007B58FB" w:rsidP="007B58FB">
          <w:pPr>
            <w:pStyle w:val="ListParagraph"/>
            <w:numPr>
              <w:ilvl w:val="0"/>
              <w:numId w:val="5"/>
            </w:numPr>
            <w:rPr>
              <w:b/>
              <w:sz w:val="24"/>
              <w:szCs w:val="24"/>
            </w:rPr>
          </w:pPr>
          <w:r w:rsidRPr="00F33863">
            <w:rPr>
              <w:b/>
              <w:sz w:val="24"/>
              <w:szCs w:val="24"/>
            </w:rPr>
            <w:t xml:space="preserve">TO APPLY </w:t>
          </w:r>
          <w:permStart w:id="810307730" w:edGrp="everyone"/>
          <w:permEnd w:id="810307730"/>
        </w:p>
        <w:p w:rsidR="007B58FB" w:rsidRPr="009D61FC" w:rsidRDefault="0091457C" w:rsidP="007B58FB">
          <w:pPr>
            <w:rPr>
              <w:sz w:val="24"/>
              <w:szCs w:val="24"/>
            </w:rPr>
          </w:pPr>
          <w:r>
            <w:rPr>
              <w:sz w:val="24"/>
              <w:szCs w:val="24"/>
            </w:rPr>
            <w:t>CLC Legal T</w:t>
          </w:r>
          <w:r w:rsidR="007B58FB" w:rsidRPr="009D61FC">
            <w:rPr>
              <w:sz w:val="24"/>
              <w:szCs w:val="24"/>
            </w:rPr>
            <w:t>echnician Register applicants must have successfully achieved</w:t>
          </w:r>
          <w:r w:rsidR="007B58FB">
            <w:rPr>
              <w:sz w:val="24"/>
              <w:szCs w:val="24"/>
            </w:rPr>
            <w:t>:</w:t>
          </w:r>
        </w:p>
        <w:p w:rsidR="007B58FB" w:rsidRPr="009D61FC" w:rsidRDefault="007B58FB" w:rsidP="007B58FB">
          <w:pPr>
            <w:pStyle w:val="ListParagraph"/>
            <w:numPr>
              <w:ilvl w:val="0"/>
              <w:numId w:val="2"/>
            </w:numPr>
            <w:rPr>
              <w:sz w:val="24"/>
              <w:szCs w:val="24"/>
            </w:rPr>
          </w:pPr>
          <w:r w:rsidRPr="009D61FC">
            <w:rPr>
              <w:sz w:val="24"/>
              <w:szCs w:val="24"/>
            </w:rPr>
            <w:t>the</w:t>
          </w:r>
          <w:r>
            <w:rPr>
              <w:sz w:val="24"/>
              <w:szCs w:val="24"/>
            </w:rPr>
            <w:t xml:space="preserve"> CLC/SQA Diploma in Conveyancing </w:t>
          </w:r>
          <w:r w:rsidRPr="009D61FC">
            <w:rPr>
              <w:sz w:val="24"/>
              <w:szCs w:val="24"/>
            </w:rPr>
            <w:t xml:space="preserve">Law and Practice Level 4, or equivalent CLC accredited units; and </w:t>
          </w:r>
        </w:p>
        <w:p w:rsidR="007B58FB" w:rsidRPr="009D61FC" w:rsidRDefault="007B58FB" w:rsidP="007B58FB">
          <w:pPr>
            <w:pStyle w:val="ListParagraph"/>
            <w:numPr>
              <w:ilvl w:val="0"/>
              <w:numId w:val="2"/>
            </w:numPr>
            <w:rPr>
              <w:sz w:val="24"/>
              <w:szCs w:val="24"/>
            </w:rPr>
          </w:pPr>
          <w:r w:rsidRPr="00D6375B">
            <w:rPr>
              <w:b/>
              <w:sz w:val="24"/>
              <w:szCs w:val="24"/>
            </w:rPr>
            <w:t>six months work experience</w:t>
          </w:r>
          <w:r w:rsidRPr="009D61FC">
            <w:rPr>
              <w:sz w:val="24"/>
              <w:szCs w:val="24"/>
            </w:rPr>
            <w:t xml:space="preserve"> in relevan</w:t>
          </w:r>
          <w:r>
            <w:rPr>
              <w:sz w:val="24"/>
              <w:szCs w:val="24"/>
            </w:rPr>
            <w:t xml:space="preserve">t employment; in a probate or conveyancing </w:t>
          </w:r>
          <w:r w:rsidRPr="009D61FC">
            <w:rPr>
              <w:sz w:val="24"/>
              <w:szCs w:val="24"/>
            </w:rPr>
            <w:t>practice, legal firm, or or</w:t>
          </w:r>
          <w:r>
            <w:rPr>
              <w:sz w:val="24"/>
              <w:szCs w:val="24"/>
            </w:rPr>
            <w:t>ganisation offering probate</w:t>
          </w:r>
          <w:r w:rsidRPr="009D61FC">
            <w:rPr>
              <w:sz w:val="24"/>
              <w:szCs w:val="24"/>
            </w:rPr>
            <w:t xml:space="preserve"> services to the public. </w:t>
          </w:r>
        </w:p>
        <w:p w:rsidR="007B58FB" w:rsidRDefault="007B58FB" w:rsidP="007B58FB">
          <w:pPr>
            <w:rPr>
              <w:b/>
              <w:sz w:val="24"/>
              <w:szCs w:val="24"/>
            </w:rPr>
          </w:pPr>
          <w:r>
            <w:rPr>
              <w:b/>
              <w:sz w:val="24"/>
              <w:szCs w:val="24"/>
            </w:rPr>
            <w:t>When submitting this form a</w:t>
          </w:r>
          <w:r w:rsidRPr="009D61FC">
            <w:rPr>
              <w:b/>
              <w:sz w:val="24"/>
              <w:szCs w:val="24"/>
            </w:rPr>
            <w:t>pplicants MUS</w:t>
          </w:r>
          <w:r>
            <w:rPr>
              <w:b/>
              <w:sz w:val="24"/>
              <w:szCs w:val="24"/>
            </w:rPr>
            <w:t>T also provide:</w:t>
          </w:r>
        </w:p>
        <w:p w:rsidR="007B58FB" w:rsidRPr="0006294A" w:rsidRDefault="007B58FB" w:rsidP="007B58FB">
          <w:pPr>
            <w:pStyle w:val="ListParagraph"/>
            <w:numPr>
              <w:ilvl w:val="0"/>
              <w:numId w:val="4"/>
            </w:numPr>
            <w:rPr>
              <w:sz w:val="24"/>
              <w:szCs w:val="24"/>
            </w:rPr>
          </w:pPr>
          <w:r w:rsidRPr="0006294A">
            <w:rPr>
              <w:sz w:val="24"/>
              <w:szCs w:val="24"/>
            </w:rPr>
            <w:t>a certified copy of photographic ID, such as a Passport</w:t>
          </w:r>
          <w:r>
            <w:rPr>
              <w:sz w:val="24"/>
              <w:szCs w:val="24"/>
            </w:rPr>
            <w:t xml:space="preserve"> or a</w:t>
          </w:r>
          <w:r w:rsidRPr="0006294A">
            <w:rPr>
              <w:sz w:val="24"/>
              <w:szCs w:val="24"/>
            </w:rPr>
            <w:t xml:space="preserve"> Photographic Driving Licence; and</w:t>
          </w:r>
        </w:p>
        <w:p w:rsidR="007B58FB" w:rsidRPr="0006294A" w:rsidRDefault="007B58FB" w:rsidP="007B58FB">
          <w:pPr>
            <w:pStyle w:val="ListParagraph"/>
            <w:numPr>
              <w:ilvl w:val="0"/>
              <w:numId w:val="4"/>
            </w:numPr>
            <w:rPr>
              <w:sz w:val="24"/>
              <w:szCs w:val="24"/>
            </w:rPr>
          </w:pPr>
          <w:r w:rsidRPr="0006294A">
            <w:rPr>
              <w:sz w:val="24"/>
              <w:szCs w:val="24"/>
            </w:rPr>
            <w:t>all educational certificates and transcripts.</w:t>
          </w:r>
        </w:p>
        <w:p w:rsidR="007B58FB" w:rsidRDefault="007B58FB" w:rsidP="007B58FB">
          <w:pPr>
            <w:pStyle w:val="ListParagraph"/>
            <w:ind w:left="780"/>
            <w:rPr>
              <w:b/>
              <w:sz w:val="24"/>
              <w:szCs w:val="24"/>
            </w:rPr>
          </w:pPr>
        </w:p>
        <w:p w:rsidR="007B58FB" w:rsidRDefault="007B58FB" w:rsidP="007B58FB">
          <w:pPr>
            <w:pStyle w:val="ListParagraph"/>
            <w:ind w:left="0"/>
            <w:rPr>
              <w:b/>
              <w:sz w:val="24"/>
              <w:szCs w:val="24"/>
            </w:rPr>
          </w:pPr>
          <w:r>
            <w:rPr>
              <w:b/>
              <w:sz w:val="24"/>
              <w:szCs w:val="24"/>
            </w:rPr>
            <w:t xml:space="preserve">Email your completed Statement and all supporting documentation to </w:t>
          </w:r>
          <w:hyperlink r:id="rId8" w:history="1">
            <w:r w:rsidRPr="000E355C">
              <w:rPr>
                <w:rStyle w:val="Hyperlink"/>
                <w:b/>
                <w:sz w:val="24"/>
                <w:szCs w:val="24"/>
              </w:rPr>
              <w:t>traineelawyer@clc-uk.org</w:t>
            </w:r>
          </w:hyperlink>
          <w:r>
            <w:rPr>
              <w:b/>
              <w:sz w:val="24"/>
              <w:szCs w:val="24"/>
            </w:rPr>
            <w:t xml:space="preserve"> and include in the subject heading of your email: Conveyancing Technician Registration Application</w:t>
          </w:r>
        </w:p>
        <w:p w:rsidR="007B58FB" w:rsidRPr="0090569C" w:rsidRDefault="007B58FB" w:rsidP="007B58FB">
          <w:pPr>
            <w:pStyle w:val="ListParagraph"/>
            <w:ind w:left="0"/>
            <w:rPr>
              <w:b/>
              <w:sz w:val="24"/>
              <w:szCs w:val="24"/>
            </w:rPr>
          </w:pPr>
        </w:p>
        <w:p w:rsidR="00F8316D" w:rsidRDefault="00F8316D" w:rsidP="00F8316D">
          <w:pPr>
            <w:pStyle w:val="ListParagraph"/>
            <w:ind w:left="0"/>
            <w:rPr>
              <w:b/>
              <w:sz w:val="24"/>
              <w:szCs w:val="24"/>
            </w:rPr>
          </w:pPr>
          <w:r>
            <w:rPr>
              <w:b/>
              <w:sz w:val="24"/>
              <w:szCs w:val="24"/>
            </w:rPr>
            <w:t xml:space="preserve">There is no registration fee. </w:t>
          </w:r>
        </w:p>
        <w:p w:rsidR="00745687" w:rsidRDefault="00745687" w:rsidP="00F8316D">
          <w:pPr>
            <w:rPr>
              <w:sz w:val="24"/>
              <w:szCs w:val="24"/>
            </w:rPr>
          </w:pPr>
          <w:r>
            <w:rPr>
              <w:sz w:val="24"/>
              <w:szCs w:val="24"/>
            </w:rPr>
            <w:t>NOTE: From 3</w:t>
          </w:r>
          <w:r w:rsidRPr="00745687">
            <w:rPr>
              <w:sz w:val="24"/>
              <w:szCs w:val="24"/>
              <w:vertAlign w:val="superscript"/>
            </w:rPr>
            <w:t>rd</w:t>
          </w:r>
          <w:r>
            <w:rPr>
              <w:sz w:val="24"/>
              <w:szCs w:val="24"/>
            </w:rPr>
            <w:t xml:space="preserve"> May 2019 there is no registration fee. Any application submitted before this date that has not completed will not be charged. </w:t>
          </w:r>
        </w:p>
        <w:p w:rsidR="00F8316D" w:rsidRDefault="00F8316D" w:rsidP="00F8316D">
          <w:pPr>
            <w:rPr>
              <w:sz w:val="24"/>
              <w:szCs w:val="24"/>
            </w:rPr>
          </w:pPr>
          <w:r>
            <w:rPr>
              <w:sz w:val="24"/>
              <w:szCs w:val="24"/>
            </w:rPr>
            <w:t xml:space="preserve">Once your application has been approved, we will send you an email attaching your Certificate of Registration. Technicians will be removed from the register automatically when they are approved for their CLC Qualifying Conveyancing Licence and become Licensed Conveyancer. </w:t>
          </w:r>
        </w:p>
        <w:p w:rsidR="007B58FB" w:rsidRDefault="007B58FB" w:rsidP="007B58FB">
          <w:pPr>
            <w:rPr>
              <w:b/>
              <w:sz w:val="24"/>
              <w:szCs w:val="24"/>
            </w:rPr>
          </w:pPr>
        </w:p>
        <w:p w:rsidR="007B58FB" w:rsidRPr="0006294A" w:rsidRDefault="00F8316D" w:rsidP="007B58FB">
          <w:pPr>
            <w:rPr>
              <w:b/>
              <w:sz w:val="24"/>
              <w:szCs w:val="24"/>
            </w:rPr>
          </w:pPr>
          <w:r>
            <w:rPr>
              <w:b/>
              <w:sz w:val="24"/>
              <w:szCs w:val="24"/>
            </w:rPr>
            <w:t>2</w:t>
          </w:r>
          <w:r w:rsidR="007B58FB">
            <w:rPr>
              <w:b/>
              <w:sz w:val="24"/>
              <w:szCs w:val="24"/>
            </w:rPr>
            <w:t xml:space="preserve">. </w:t>
          </w:r>
          <w:r w:rsidR="007B58FB" w:rsidRPr="0006294A">
            <w:rPr>
              <w:b/>
              <w:sz w:val="24"/>
              <w:szCs w:val="24"/>
            </w:rPr>
            <w:t>THE STATEMENT</w:t>
          </w:r>
        </w:p>
        <w:p w:rsidR="007B58FB" w:rsidRDefault="005640F4" w:rsidP="006C61B7">
          <w:pPr>
            <w:rPr>
              <w:sz w:val="24"/>
              <w:szCs w:val="24"/>
            </w:rPr>
          </w:pPr>
          <w:r w:rsidRPr="009D61FC">
            <w:rPr>
              <w:sz w:val="24"/>
              <w:szCs w:val="24"/>
            </w:rPr>
            <w:t>Submission of a signed statement evidence</w:t>
          </w:r>
          <w:r w:rsidR="00DD0DFE" w:rsidRPr="009D61FC">
            <w:rPr>
              <w:sz w:val="24"/>
              <w:szCs w:val="24"/>
            </w:rPr>
            <w:t>s</w:t>
          </w:r>
          <w:r w:rsidRPr="009D61FC">
            <w:rPr>
              <w:sz w:val="24"/>
              <w:szCs w:val="24"/>
            </w:rPr>
            <w:t xml:space="preserve"> that you have </w:t>
          </w:r>
          <w:r w:rsidR="000D6D4A">
            <w:rPr>
              <w:sz w:val="24"/>
              <w:szCs w:val="24"/>
            </w:rPr>
            <w:t xml:space="preserve">been in full or part time, paid </w:t>
          </w:r>
          <w:r w:rsidR="00DD0DFE" w:rsidRPr="009D61FC">
            <w:rPr>
              <w:sz w:val="24"/>
              <w:szCs w:val="24"/>
            </w:rPr>
            <w:t xml:space="preserve">or voluntary </w:t>
          </w:r>
          <w:r w:rsidRPr="009D61FC">
            <w:rPr>
              <w:sz w:val="24"/>
              <w:szCs w:val="24"/>
            </w:rPr>
            <w:t xml:space="preserve">employment assisting </w:t>
          </w:r>
          <w:r w:rsidR="000C3A44">
            <w:rPr>
              <w:sz w:val="24"/>
              <w:szCs w:val="24"/>
            </w:rPr>
            <w:t xml:space="preserve">in </w:t>
          </w:r>
          <w:r w:rsidRPr="009D61FC">
            <w:rPr>
              <w:sz w:val="24"/>
              <w:szCs w:val="24"/>
            </w:rPr>
            <w:t xml:space="preserve">the provision of conveyancing </w:t>
          </w:r>
          <w:r w:rsidR="00DD0DFE" w:rsidRPr="009D61FC">
            <w:rPr>
              <w:sz w:val="24"/>
              <w:szCs w:val="24"/>
            </w:rPr>
            <w:t xml:space="preserve">services, supervised by an Authorised Person, i.e. a Licenced Conveyancer, Solicitor, or Fellow of the Chartered Institute of Legal Executives. </w:t>
          </w:r>
        </w:p>
        <w:p w:rsidR="00697EE6" w:rsidRPr="007B58FB" w:rsidRDefault="00DD0DFE" w:rsidP="006C61B7">
          <w:pPr>
            <w:rPr>
              <w:i/>
              <w:sz w:val="24"/>
              <w:szCs w:val="24"/>
            </w:rPr>
          </w:pPr>
          <w:r w:rsidRPr="007B58FB">
            <w:rPr>
              <w:i/>
              <w:sz w:val="24"/>
              <w:szCs w:val="24"/>
            </w:rPr>
            <w:t xml:space="preserve">This individual should be the accountable person overseeing the service provided to the public. </w:t>
          </w:r>
          <w:r w:rsidR="00B16358" w:rsidRPr="007B58FB">
            <w:rPr>
              <w:i/>
              <w:sz w:val="24"/>
              <w:szCs w:val="24"/>
            </w:rPr>
            <w:t>It is not necessary for this individual to</w:t>
          </w:r>
          <w:r w:rsidRPr="007B58FB">
            <w:rPr>
              <w:i/>
              <w:sz w:val="24"/>
              <w:szCs w:val="24"/>
            </w:rPr>
            <w:t xml:space="preserve"> be a direct line manager.</w:t>
          </w:r>
        </w:p>
        <w:p w:rsidR="00D568D1" w:rsidRPr="000D6D4A" w:rsidRDefault="000D6D4A" w:rsidP="006C61B7">
          <w:pPr>
            <w:rPr>
              <w:sz w:val="24"/>
              <w:szCs w:val="24"/>
            </w:rPr>
          </w:pPr>
          <w:r w:rsidRPr="000D6D4A">
            <w:rPr>
              <w:sz w:val="24"/>
              <w:szCs w:val="24"/>
            </w:rPr>
            <w:t xml:space="preserve">The CLC may as part of its standard application checks speak with Authorised Persons who have verified documentation. </w:t>
          </w:r>
        </w:p>
        <w:p w:rsidR="00745687" w:rsidRDefault="00745687" w:rsidP="006C61B7">
          <w:pPr>
            <w:rPr>
              <w:b/>
              <w:sz w:val="24"/>
              <w:szCs w:val="24"/>
            </w:rPr>
          </w:pPr>
        </w:p>
        <w:p w:rsidR="00B16358" w:rsidRPr="009D61FC" w:rsidRDefault="004343FA" w:rsidP="006C61B7">
          <w:pPr>
            <w:rPr>
              <w:b/>
              <w:sz w:val="24"/>
              <w:szCs w:val="24"/>
            </w:rPr>
          </w:pPr>
          <w:bookmarkStart w:id="0" w:name="_GoBack"/>
          <w:bookmarkEnd w:id="0"/>
          <w:r w:rsidRPr="009D61FC">
            <w:rPr>
              <w:b/>
              <w:sz w:val="24"/>
              <w:szCs w:val="24"/>
            </w:rPr>
            <w:lastRenderedPageBreak/>
            <w:t xml:space="preserve">TECHNICAL PROCESS COMPLETED SATISFACTORILY </w:t>
          </w:r>
        </w:p>
        <w:p w:rsidR="00697EE6" w:rsidRPr="009D61FC" w:rsidRDefault="00B16358" w:rsidP="006C61B7">
          <w:pPr>
            <w:rPr>
              <w:b/>
              <w:sz w:val="24"/>
              <w:szCs w:val="24"/>
            </w:rPr>
          </w:pPr>
          <w:r w:rsidRPr="009D61FC">
            <w:rPr>
              <w:b/>
              <w:sz w:val="24"/>
              <w:szCs w:val="24"/>
            </w:rPr>
            <w:t>(</w:t>
          </w:r>
          <w:r w:rsidR="000D6D4A">
            <w:rPr>
              <w:b/>
              <w:sz w:val="24"/>
              <w:szCs w:val="24"/>
            </w:rPr>
            <w:t>RELATED TO REGISTERED</w:t>
          </w:r>
          <w:r w:rsidR="004343FA" w:rsidRPr="009D61FC">
            <w:rPr>
              <w:b/>
              <w:sz w:val="24"/>
              <w:szCs w:val="24"/>
            </w:rPr>
            <w:t xml:space="preserve"> RESIDENTIAL FREEHOLD AND LEASEHOLD PROPERTY MATTERS</w:t>
          </w:r>
          <w:r w:rsidRPr="009D61FC">
            <w:rPr>
              <w:b/>
              <w:sz w:val="24"/>
              <w:szCs w:val="24"/>
            </w:rPr>
            <w:t xml:space="preserve"> ONLY)</w:t>
          </w:r>
          <w:r w:rsidR="004343FA" w:rsidRPr="009D61FC">
            <w:rPr>
              <w:b/>
              <w:sz w:val="24"/>
              <w:szCs w:val="24"/>
            </w:rPr>
            <w:t xml:space="preserve"> </w:t>
          </w:r>
        </w:p>
      </w:sdtContent>
    </w:sdt>
    <w:tbl>
      <w:tblPr>
        <w:tblStyle w:val="TableGrid"/>
        <w:tblW w:w="0" w:type="auto"/>
        <w:tblLook w:val="04A0" w:firstRow="1" w:lastRow="0" w:firstColumn="1" w:lastColumn="0" w:noHBand="0" w:noVBand="1"/>
      </w:tblPr>
      <w:tblGrid>
        <w:gridCol w:w="562"/>
        <w:gridCol w:w="8080"/>
        <w:gridCol w:w="992"/>
      </w:tblGrid>
      <w:tr w:rsidR="00CB592E" w:rsidTr="005E5A22">
        <w:tc>
          <w:tcPr>
            <w:tcW w:w="8642" w:type="dxa"/>
            <w:gridSpan w:val="2"/>
            <w:shd w:val="clear" w:color="auto" w:fill="AE3528"/>
          </w:tcPr>
          <w:p w:rsidR="00CB592E" w:rsidRPr="009D61FC" w:rsidRDefault="00CB592E" w:rsidP="009D61FC">
            <w:pPr>
              <w:spacing w:line="276" w:lineRule="auto"/>
              <w:rPr>
                <w:color w:val="FFFFFF" w:themeColor="background1"/>
              </w:rPr>
            </w:pPr>
            <w:r w:rsidRPr="009D61FC">
              <w:rPr>
                <w:color w:val="FFFFFF" w:themeColor="background1"/>
                <w:sz w:val="24"/>
                <w:szCs w:val="24"/>
              </w:rPr>
              <w:t xml:space="preserve">Acting under supervision </w:t>
            </w:r>
          </w:p>
        </w:tc>
        <w:tc>
          <w:tcPr>
            <w:tcW w:w="992" w:type="dxa"/>
            <w:shd w:val="clear" w:color="auto" w:fill="AE3528"/>
          </w:tcPr>
          <w:p w:rsidR="00CB592E" w:rsidRPr="009D61FC" w:rsidRDefault="00CB592E" w:rsidP="009D61FC">
            <w:pPr>
              <w:spacing w:line="276" w:lineRule="auto"/>
              <w:rPr>
                <w:color w:val="FFFFFF" w:themeColor="background1"/>
              </w:rPr>
            </w:pPr>
            <w:r>
              <w:rPr>
                <w:color w:val="FFFFFF" w:themeColor="background1"/>
              </w:rPr>
              <w:t>TICK</w:t>
            </w:r>
          </w:p>
        </w:tc>
      </w:tr>
      <w:tr w:rsidR="004343FA" w:rsidTr="005E5A22">
        <w:tc>
          <w:tcPr>
            <w:tcW w:w="562" w:type="dxa"/>
            <w:vAlign w:val="center"/>
          </w:tcPr>
          <w:p w:rsidR="004343FA" w:rsidRDefault="00D6375B" w:rsidP="002C58A6">
            <w:pPr>
              <w:spacing w:line="276" w:lineRule="auto"/>
              <w:jc w:val="center"/>
            </w:pPr>
            <w:r>
              <w:t>1</w:t>
            </w:r>
          </w:p>
        </w:tc>
        <w:sdt>
          <w:sdtPr>
            <w:rPr>
              <w:rFonts w:eastAsia="BatangChe" w:cs="Arial"/>
              <w:sz w:val="24"/>
              <w:szCs w:val="24"/>
            </w:rPr>
            <w:id w:val="827782632"/>
            <w:lock w:val="contentLocked"/>
            <w:placeholder>
              <w:docPart w:val="DefaultPlaceholder_1081868577"/>
            </w:placeholder>
            <w15:color w:val="FFFFFF"/>
            <w15:appearance w15:val="hidden"/>
            <w:docPartList>
              <w:docPartGallery w:val="Quick Parts"/>
            </w:docPartList>
          </w:sdtPr>
          <w:sdtEndPr/>
          <w:sdtContent>
            <w:tc>
              <w:tcPr>
                <w:tcW w:w="8080" w:type="dxa"/>
                <w:vAlign w:val="center"/>
              </w:tcPr>
              <w:p w:rsidR="004343FA" w:rsidRPr="009D61FC" w:rsidRDefault="00B16358" w:rsidP="004E3D02">
                <w:pPr>
                  <w:spacing w:line="276" w:lineRule="auto"/>
                  <w:rPr>
                    <w:rFonts w:eastAsia="BatangChe" w:cs="Arial"/>
                    <w:sz w:val="24"/>
                    <w:szCs w:val="24"/>
                  </w:rPr>
                </w:pPr>
                <w:r w:rsidRPr="009D61FC">
                  <w:rPr>
                    <w:rFonts w:eastAsia="BatangChe" w:cs="Arial"/>
                    <w:sz w:val="24"/>
                    <w:szCs w:val="24"/>
                  </w:rPr>
                  <w:t>Able to establish with the client(s) the legal service to be provi</w:t>
                </w:r>
                <w:r w:rsidR="004E3D02">
                  <w:rPr>
                    <w:rFonts w:eastAsia="BatangChe" w:cs="Arial"/>
                    <w:sz w:val="24"/>
                    <w:szCs w:val="24"/>
                  </w:rPr>
                  <w:t xml:space="preserve">ded and </w:t>
                </w:r>
                <w:r w:rsidR="000D6D4A">
                  <w:rPr>
                    <w:rFonts w:eastAsia="BatangChe" w:cs="Arial"/>
                    <w:sz w:val="24"/>
                    <w:szCs w:val="24"/>
                  </w:rPr>
                  <w:t xml:space="preserve">give details of </w:t>
                </w:r>
                <w:r w:rsidR="004E3D02">
                  <w:rPr>
                    <w:rFonts w:eastAsia="BatangChe" w:cs="Arial"/>
                    <w:sz w:val="24"/>
                    <w:szCs w:val="24"/>
                  </w:rPr>
                  <w:t>all associated cost(s)</w:t>
                </w:r>
              </w:p>
            </w:tc>
          </w:sdtContent>
        </w:sdt>
        <w:tc>
          <w:tcPr>
            <w:tcW w:w="992" w:type="dxa"/>
          </w:tcPr>
          <w:p w:rsidR="004343FA" w:rsidRDefault="004343FA" w:rsidP="009D61FC">
            <w:pPr>
              <w:spacing w:line="276" w:lineRule="auto"/>
            </w:pPr>
          </w:p>
        </w:tc>
      </w:tr>
      <w:tr w:rsidR="004343FA" w:rsidTr="005E5A22">
        <w:tc>
          <w:tcPr>
            <w:tcW w:w="562" w:type="dxa"/>
            <w:vAlign w:val="center"/>
          </w:tcPr>
          <w:p w:rsidR="004343FA" w:rsidRDefault="00D6375B" w:rsidP="002C58A6">
            <w:pPr>
              <w:spacing w:line="276" w:lineRule="auto"/>
              <w:jc w:val="center"/>
            </w:pPr>
            <w:r>
              <w:t>2</w:t>
            </w:r>
          </w:p>
        </w:tc>
        <w:sdt>
          <w:sdtPr>
            <w:rPr>
              <w:rFonts w:eastAsia="BatangChe" w:cs="Arial"/>
              <w:sz w:val="24"/>
              <w:szCs w:val="24"/>
            </w:rPr>
            <w:id w:val="1122807818"/>
            <w:lock w:val="contentLocked"/>
            <w:placeholder>
              <w:docPart w:val="DefaultPlaceholder_1081868577"/>
            </w:placeholder>
            <w15:color w:val="FFFFFF"/>
            <w15:appearance w15:val="hidden"/>
            <w:docPartList>
              <w:docPartGallery w:val="Quick Parts"/>
            </w:docPartList>
          </w:sdtPr>
          <w:sdtEndPr/>
          <w:sdtContent>
            <w:tc>
              <w:tcPr>
                <w:tcW w:w="8080" w:type="dxa"/>
                <w:vAlign w:val="center"/>
              </w:tcPr>
              <w:p w:rsidR="004343FA" w:rsidRPr="009D61FC" w:rsidRDefault="00CB592E" w:rsidP="00CB592E">
                <w:pPr>
                  <w:spacing w:line="276" w:lineRule="auto"/>
                  <w:rPr>
                    <w:rFonts w:eastAsia="BatangChe" w:cs="Arial"/>
                    <w:sz w:val="24"/>
                    <w:szCs w:val="24"/>
                  </w:rPr>
                </w:pPr>
                <w:r>
                  <w:rPr>
                    <w:rFonts w:eastAsia="BatangChe" w:cs="Arial"/>
                    <w:sz w:val="24"/>
                    <w:szCs w:val="24"/>
                  </w:rPr>
                  <w:t>For Freehold property: r</w:t>
                </w:r>
                <w:r w:rsidR="00B16358" w:rsidRPr="009D61FC">
                  <w:rPr>
                    <w:rFonts w:eastAsia="BatangChe" w:cs="Arial"/>
                    <w:sz w:val="24"/>
                    <w:szCs w:val="24"/>
                  </w:rPr>
                  <w:t xml:space="preserve">ecognises what essential information is required to prove </w:t>
                </w:r>
                <w:r w:rsidR="000D6D4A">
                  <w:rPr>
                    <w:rFonts w:eastAsia="BatangChe" w:cs="Arial"/>
                    <w:sz w:val="24"/>
                    <w:szCs w:val="24"/>
                  </w:rPr>
                  <w:t xml:space="preserve">registered </w:t>
                </w:r>
                <w:r w:rsidR="00B16358" w:rsidRPr="009D61FC">
                  <w:rPr>
                    <w:rFonts w:eastAsia="BatangChe" w:cs="Arial"/>
                    <w:sz w:val="24"/>
                    <w:szCs w:val="24"/>
                  </w:rPr>
                  <w:t>freehold title and or</w:t>
                </w:r>
                <w:r w:rsidR="000D6D4A">
                  <w:rPr>
                    <w:rFonts w:eastAsia="BatangChe" w:cs="Arial"/>
                    <w:sz w:val="24"/>
                    <w:szCs w:val="24"/>
                  </w:rPr>
                  <w:t xml:space="preserve"> the transfer of registered </w:t>
                </w:r>
                <w:r>
                  <w:rPr>
                    <w:rFonts w:eastAsia="BatangChe" w:cs="Arial"/>
                    <w:sz w:val="24"/>
                    <w:szCs w:val="24"/>
                  </w:rPr>
                  <w:t xml:space="preserve">freehold title </w:t>
                </w:r>
              </w:p>
            </w:tc>
          </w:sdtContent>
        </w:sdt>
        <w:tc>
          <w:tcPr>
            <w:tcW w:w="992" w:type="dxa"/>
          </w:tcPr>
          <w:p w:rsidR="004343FA" w:rsidRDefault="004343FA" w:rsidP="009D61FC">
            <w:pPr>
              <w:spacing w:line="276" w:lineRule="auto"/>
            </w:pPr>
          </w:p>
        </w:tc>
      </w:tr>
      <w:tr w:rsidR="00CB592E" w:rsidTr="005E5A22">
        <w:tc>
          <w:tcPr>
            <w:tcW w:w="562" w:type="dxa"/>
            <w:vAlign w:val="center"/>
          </w:tcPr>
          <w:p w:rsidR="00CB592E" w:rsidRDefault="000D6D4A" w:rsidP="00CB592E">
            <w:pPr>
              <w:spacing w:line="276" w:lineRule="auto"/>
              <w:jc w:val="center"/>
            </w:pPr>
            <w:r>
              <w:t>3</w:t>
            </w:r>
          </w:p>
        </w:tc>
        <w:tc>
          <w:tcPr>
            <w:tcW w:w="8080" w:type="dxa"/>
            <w:vAlign w:val="center"/>
          </w:tcPr>
          <w:sdt>
            <w:sdtPr>
              <w:rPr>
                <w:rFonts w:eastAsia="BatangChe" w:cs="Arial"/>
                <w:sz w:val="24"/>
                <w:szCs w:val="24"/>
              </w:rPr>
              <w:id w:val="-671876423"/>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CB592E">
                <w:pPr>
                  <w:spacing w:line="276" w:lineRule="auto"/>
                  <w:rPr>
                    <w:rFonts w:eastAsia="BatangChe" w:cs="Arial"/>
                    <w:sz w:val="24"/>
                    <w:szCs w:val="24"/>
                  </w:rPr>
                </w:pPr>
                <w:r>
                  <w:rPr>
                    <w:rFonts w:eastAsia="BatangChe" w:cs="Arial"/>
                    <w:sz w:val="24"/>
                    <w:szCs w:val="24"/>
                  </w:rPr>
                  <w:t>For Leasehold property: a</w:t>
                </w:r>
                <w:r w:rsidRPr="00CB592E">
                  <w:rPr>
                    <w:rFonts w:eastAsia="BatangChe" w:cs="Arial"/>
                    <w:sz w:val="24"/>
                    <w:szCs w:val="24"/>
                  </w:rPr>
                  <w:t xml:space="preserve"> basic understanding of what essential infor</w:t>
                </w:r>
                <w:r w:rsidR="000D6D4A">
                  <w:rPr>
                    <w:rFonts w:eastAsia="BatangChe" w:cs="Arial"/>
                    <w:sz w:val="24"/>
                    <w:szCs w:val="24"/>
                  </w:rPr>
                  <w:t>mation is required to prove registered lease</w:t>
                </w:r>
                <w:r w:rsidRPr="00CB592E">
                  <w:rPr>
                    <w:rFonts w:eastAsia="BatangChe" w:cs="Arial"/>
                    <w:sz w:val="24"/>
                    <w:szCs w:val="24"/>
                  </w:rPr>
                  <w:t>hold t</w:t>
                </w:r>
                <w:r w:rsidR="000D6D4A">
                  <w:rPr>
                    <w:rFonts w:eastAsia="BatangChe" w:cs="Arial"/>
                    <w:sz w:val="24"/>
                    <w:szCs w:val="24"/>
                  </w:rPr>
                  <w:t>itle and or the transfer of registered lease</w:t>
                </w:r>
                <w:r w:rsidRPr="00CB592E">
                  <w:rPr>
                    <w:rFonts w:eastAsia="BatangChe" w:cs="Arial"/>
                    <w:sz w:val="24"/>
                    <w:szCs w:val="24"/>
                  </w:rPr>
                  <w:t>hold title</w:t>
                </w:r>
                <w:r>
                  <w:rPr>
                    <w:rFonts w:eastAsia="BatangChe" w:cs="Arial"/>
                    <w:sz w:val="24"/>
                    <w:szCs w:val="24"/>
                  </w:rPr>
                  <w:t xml:space="preserve"> </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4</w:t>
            </w:r>
          </w:p>
        </w:tc>
        <w:tc>
          <w:tcPr>
            <w:tcW w:w="8080" w:type="dxa"/>
            <w:vAlign w:val="center"/>
          </w:tcPr>
          <w:sdt>
            <w:sdtPr>
              <w:rPr>
                <w:rFonts w:eastAsia="BatangChe" w:cs="Arial"/>
                <w:sz w:val="24"/>
                <w:szCs w:val="24"/>
              </w:rPr>
              <w:id w:val="-114766086"/>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CB592E">
                <w:pPr>
                  <w:spacing w:line="276" w:lineRule="auto"/>
                  <w:rPr>
                    <w:rFonts w:eastAsia="BatangChe" w:cs="Arial"/>
                    <w:sz w:val="24"/>
                    <w:szCs w:val="24"/>
                  </w:rPr>
                </w:pPr>
                <w:r w:rsidRPr="009D61FC">
                  <w:rPr>
                    <w:rFonts w:eastAsia="BatangChe" w:cs="Arial"/>
                    <w:sz w:val="24"/>
                    <w:szCs w:val="24"/>
                  </w:rPr>
                  <w:t>Understands how to co</w:t>
                </w:r>
                <w:r w:rsidR="000D6D4A">
                  <w:rPr>
                    <w:rFonts w:eastAsia="BatangChe" w:cs="Arial"/>
                    <w:sz w:val="24"/>
                    <w:szCs w:val="24"/>
                  </w:rPr>
                  <w:t>mpile the information to draft</w:t>
                </w:r>
                <w:r w:rsidRPr="009D61FC">
                  <w:rPr>
                    <w:rFonts w:eastAsia="BatangChe" w:cs="Arial"/>
                    <w:sz w:val="24"/>
                    <w:szCs w:val="24"/>
                  </w:rPr>
                  <w:t xml:space="preserve"> Contract(s) including standard conditions of sale</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5</w:t>
            </w:r>
          </w:p>
        </w:tc>
        <w:tc>
          <w:tcPr>
            <w:tcW w:w="8080" w:type="dxa"/>
            <w:vAlign w:val="center"/>
          </w:tcPr>
          <w:sdt>
            <w:sdtPr>
              <w:rPr>
                <w:rFonts w:eastAsia="BatangChe" w:cs="Arial"/>
                <w:sz w:val="24"/>
                <w:szCs w:val="24"/>
              </w:rPr>
              <w:id w:val="-1460642900"/>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CB592E">
                <w:pPr>
                  <w:spacing w:line="276" w:lineRule="auto"/>
                  <w:rPr>
                    <w:rFonts w:eastAsia="BatangChe" w:cs="Arial"/>
                    <w:sz w:val="24"/>
                    <w:szCs w:val="24"/>
                  </w:rPr>
                </w:pPr>
                <w:r w:rsidRPr="009D61FC">
                  <w:rPr>
                    <w:rFonts w:eastAsia="BatangChe" w:cs="Arial"/>
                    <w:sz w:val="24"/>
                    <w:szCs w:val="24"/>
                  </w:rPr>
                  <w:t>Understands the principles of exchange of contracts and where any variation of the formulae is appropriate</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6</w:t>
            </w:r>
          </w:p>
        </w:tc>
        <w:tc>
          <w:tcPr>
            <w:tcW w:w="8080" w:type="dxa"/>
            <w:vAlign w:val="center"/>
          </w:tcPr>
          <w:sdt>
            <w:sdtPr>
              <w:rPr>
                <w:rFonts w:eastAsia="BatangChe" w:cs="Arial"/>
                <w:sz w:val="24"/>
                <w:szCs w:val="24"/>
              </w:rPr>
              <w:id w:val="910275900"/>
              <w:lock w:val="contentLocked"/>
              <w:placeholder>
                <w:docPart w:val="DefaultPlaceholder_1081868577"/>
              </w:placeholder>
              <w15:color w:val="FFFFFF"/>
              <w:docPartList>
                <w:docPartGallery w:val="Quick Parts"/>
              </w:docPartList>
            </w:sdtPr>
            <w:sdtEndPr/>
            <w:sdtContent>
              <w:p w:rsidR="00CB592E" w:rsidRPr="009D61FC" w:rsidRDefault="0091457C" w:rsidP="000D6D4A">
                <w:pPr>
                  <w:spacing w:line="276" w:lineRule="auto"/>
                  <w:rPr>
                    <w:rFonts w:eastAsia="BatangChe" w:cs="Arial"/>
                    <w:sz w:val="24"/>
                    <w:szCs w:val="24"/>
                  </w:rPr>
                </w:pPr>
                <w:r>
                  <w:rPr>
                    <w:rFonts w:eastAsia="BatangChe" w:cs="Arial"/>
                    <w:sz w:val="24"/>
                    <w:szCs w:val="24"/>
                  </w:rPr>
                  <w:t>Understands pre-</w:t>
                </w:r>
                <w:r w:rsidR="00CB592E" w:rsidRPr="009D61FC">
                  <w:rPr>
                    <w:rFonts w:eastAsia="BatangChe" w:cs="Arial"/>
                    <w:sz w:val="24"/>
                    <w:szCs w:val="24"/>
                  </w:rPr>
                  <w:t>Completion and Completion</w:t>
                </w:r>
                <w:r w:rsidR="000D6D4A">
                  <w:rPr>
                    <w:rFonts w:eastAsia="BatangChe" w:cs="Arial"/>
                    <w:sz w:val="24"/>
                    <w:szCs w:val="24"/>
                  </w:rPr>
                  <w:t xml:space="preserve"> processes</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7</w:t>
            </w:r>
          </w:p>
        </w:tc>
        <w:tc>
          <w:tcPr>
            <w:tcW w:w="8080" w:type="dxa"/>
            <w:vAlign w:val="center"/>
          </w:tcPr>
          <w:sdt>
            <w:sdtPr>
              <w:rPr>
                <w:rFonts w:eastAsia="BatangChe" w:cs="Arial"/>
                <w:sz w:val="24"/>
                <w:szCs w:val="24"/>
              </w:rPr>
              <w:id w:val="509335429"/>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CB592E">
                <w:pPr>
                  <w:spacing w:line="276" w:lineRule="auto"/>
                  <w:rPr>
                    <w:rFonts w:eastAsia="BatangChe" w:cs="Arial"/>
                    <w:sz w:val="24"/>
                    <w:szCs w:val="24"/>
                  </w:rPr>
                </w:pPr>
                <w:r w:rsidRPr="009D61FC">
                  <w:rPr>
                    <w:rFonts w:eastAsia="BatangChe" w:cs="Arial"/>
                    <w:sz w:val="24"/>
                    <w:szCs w:val="24"/>
                  </w:rPr>
                  <w:t>Understands what actions are necessary to manage the financial implications of a Completion including the Lender(s) requirements</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8</w:t>
            </w:r>
          </w:p>
        </w:tc>
        <w:tc>
          <w:tcPr>
            <w:tcW w:w="8080" w:type="dxa"/>
            <w:vAlign w:val="center"/>
          </w:tcPr>
          <w:sdt>
            <w:sdtPr>
              <w:rPr>
                <w:rFonts w:eastAsia="BatangChe" w:cs="Arial"/>
                <w:sz w:val="24"/>
                <w:szCs w:val="24"/>
              </w:rPr>
              <w:id w:val="900953806"/>
              <w:lock w:val="contentLocked"/>
              <w:placeholder>
                <w:docPart w:val="DefaultPlaceholder_1081868577"/>
              </w:placeholder>
              <w15:color w:val="FFFFFF"/>
              <w15:appearance w15:val="hidden"/>
              <w:docPartList>
                <w:docPartGallery w:val="Quick Parts"/>
              </w:docPartList>
            </w:sdtPr>
            <w:sdtEndPr/>
            <w:sdtContent>
              <w:p w:rsidR="00CB592E" w:rsidRPr="009D61FC" w:rsidRDefault="000D6D4A" w:rsidP="000D6D4A">
                <w:pPr>
                  <w:spacing w:line="276" w:lineRule="auto"/>
                  <w:rPr>
                    <w:rFonts w:eastAsia="BatangChe" w:cs="Arial"/>
                    <w:sz w:val="24"/>
                    <w:szCs w:val="24"/>
                  </w:rPr>
                </w:pPr>
                <w:r>
                  <w:rPr>
                    <w:rFonts w:eastAsia="BatangChe" w:cs="Arial"/>
                    <w:sz w:val="24"/>
                    <w:szCs w:val="24"/>
                  </w:rPr>
                  <w:t>Identifies and u</w:t>
                </w:r>
                <w:r w:rsidR="00CB592E" w:rsidRPr="00CB592E">
                  <w:rPr>
                    <w:rFonts w:eastAsia="BatangChe" w:cs="Arial"/>
                    <w:sz w:val="24"/>
                    <w:szCs w:val="24"/>
                  </w:rPr>
                  <w:t>nderstands obligations where acting for a mortgage lender</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9</w:t>
            </w:r>
          </w:p>
        </w:tc>
        <w:tc>
          <w:tcPr>
            <w:tcW w:w="8080" w:type="dxa"/>
            <w:vAlign w:val="center"/>
          </w:tcPr>
          <w:sdt>
            <w:sdtPr>
              <w:rPr>
                <w:rFonts w:eastAsia="BatangChe" w:cs="Arial"/>
                <w:sz w:val="24"/>
                <w:szCs w:val="24"/>
              </w:rPr>
              <w:id w:val="438562955"/>
              <w:lock w:val="contentLocked"/>
              <w:placeholder>
                <w:docPart w:val="DefaultPlaceholder_1081868577"/>
              </w:placeholder>
              <w15:color w:val="FFFFFF"/>
              <w15:appearance w15:val="hidden"/>
              <w:docPartList>
                <w:docPartGallery w:val="Quick Parts"/>
              </w:docPartList>
            </w:sdtPr>
            <w:sdtEndPr/>
            <w:sdtContent>
              <w:p w:rsidR="00CB592E" w:rsidRPr="009D61FC" w:rsidRDefault="000D6D4A" w:rsidP="000D6D4A">
                <w:pPr>
                  <w:spacing w:line="276" w:lineRule="auto"/>
                  <w:rPr>
                    <w:rFonts w:eastAsia="BatangChe" w:cs="Arial"/>
                    <w:sz w:val="24"/>
                    <w:szCs w:val="24"/>
                  </w:rPr>
                </w:pPr>
                <w:r>
                  <w:rPr>
                    <w:rFonts w:eastAsia="BatangChe" w:cs="Arial"/>
                    <w:sz w:val="24"/>
                    <w:szCs w:val="24"/>
                  </w:rPr>
                  <w:t xml:space="preserve">Able </w:t>
                </w:r>
                <w:r w:rsidR="00CB592E" w:rsidRPr="00CB592E">
                  <w:rPr>
                    <w:rFonts w:eastAsia="BatangChe" w:cs="Arial"/>
                    <w:sz w:val="24"/>
                    <w:szCs w:val="24"/>
                  </w:rPr>
                  <w:t>accurately</w:t>
                </w:r>
                <w:r>
                  <w:rPr>
                    <w:rFonts w:eastAsia="BatangChe" w:cs="Arial"/>
                    <w:sz w:val="24"/>
                    <w:szCs w:val="24"/>
                  </w:rPr>
                  <w:t xml:space="preserve"> to</w:t>
                </w:r>
                <w:r w:rsidR="00CB592E" w:rsidRPr="00CB592E">
                  <w:rPr>
                    <w:rFonts w:eastAsia="BatangChe" w:cs="Arial"/>
                    <w:sz w:val="24"/>
                    <w:szCs w:val="24"/>
                  </w:rPr>
                  <w:t xml:space="preserve"> compile </w:t>
                </w:r>
                <w:r>
                  <w:rPr>
                    <w:rFonts w:eastAsia="BatangChe" w:cs="Arial"/>
                    <w:sz w:val="24"/>
                    <w:szCs w:val="24"/>
                  </w:rPr>
                  <w:t xml:space="preserve">and prepare </w:t>
                </w:r>
                <w:r w:rsidR="00CB592E" w:rsidRPr="00CB592E">
                  <w:rPr>
                    <w:rFonts w:eastAsia="BatangChe" w:cs="Arial"/>
                    <w:sz w:val="24"/>
                    <w:szCs w:val="24"/>
                  </w:rPr>
                  <w:t>financial statements</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10</w:t>
            </w:r>
          </w:p>
        </w:tc>
        <w:tc>
          <w:tcPr>
            <w:tcW w:w="8080" w:type="dxa"/>
            <w:vAlign w:val="center"/>
          </w:tcPr>
          <w:sdt>
            <w:sdtPr>
              <w:rPr>
                <w:rFonts w:eastAsia="BatangChe" w:cs="Arial"/>
                <w:sz w:val="24"/>
                <w:szCs w:val="24"/>
              </w:rPr>
              <w:id w:val="392935232"/>
              <w:placeholder>
                <w:docPart w:val="DefaultPlaceholder_1081868577"/>
              </w:placeholder>
              <w15:color w:val="FFFFFF"/>
              <w:docPartList>
                <w:docPartGallery w:val="Quick Parts"/>
              </w:docPartList>
            </w:sdtPr>
            <w:sdtEndPr/>
            <w:sdtContent>
              <w:sdt>
                <w:sdtPr>
                  <w:rPr>
                    <w:rFonts w:eastAsia="BatangChe" w:cs="Arial"/>
                    <w:sz w:val="24"/>
                    <w:szCs w:val="24"/>
                  </w:rPr>
                  <w:id w:val="2061055842"/>
                  <w:lock w:val="contentLocked"/>
                  <w:placeholder>
                    <w:docPart w:val="DefaultPlaceholder_1081868577"/>
                  </w:placeholder>
                  <w15:color w:val="FFFFFF"/>
                  <w15:appearance w15:val="hidden"/>
                  <w:docPartList>
                    <w:docPartGallery w:val="Quick Parts"/>
                  </w:docPartList>
                </w:sdtPr>
                <w:sdtEndPr/>
                <w:sdtContent>
                  <w:p w:rsidR="00CB592E" w:rsidRPr="00CB592E" w:rsidRDefault="00CB592E" w:rsidP="000D6D4A">
                    <w:pPr>
                      <w:spacing w:line="276" w:lineRule="auto"/>
                      <w:rPr>
                        <w:rFonts w:eastAsia="BatangChe" w:cs="Arial"/>
                        <w:sz w:val="24"/>
                        <w:szCs w:val="24"/>
                      </w:rPr>
                    </w:pPr>
                    <w:r w:rsidRPr="00CB592E">
                      <w:rPr>
                        <w:rFonts w:eastAsia="BatangChe" w:cs="Arial"/>
                        <w:sz w:val="24"/>
                        <w:szCs w:val="24"/>
                      </w:rPr>
                      <w:t xml:space="preserve">Understands how to maintain transparent and comprehensive client files adhering to the CLC </w:t>
                    </w:r>
                    <w:r w:rsidR="000D6D4A">
                      <w:rPr>
                        <w:rFonts w:eastAsia="BatangChe" w:cs="Arial"/>
                        <w:sz w:val="24"/>
                        <w:szCs w:val="24"/>
                      </w:rPr>
                      <w:t xml:space="preserve">Regulatory Arrangements </w:t>
                    </w:r>
                  </w:p>
                </w:sdtContent>
              </w:sdt>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11</w:t>
            </w:r>
          </w:p>
        </w:tc>
        <w:tc>
          <w:tcPr>
            <w:tcW w:w="8080" w:type="dxa"/>
            <w:vAlign w:val="center"/>
          </w:tcPr>
          <w:sdt>
            <w:sdtPr>
              <w:rPr>
                <w:rFonts w:eastAsia="BatangChe" w:cs="Arial"/>
                <w:sz w:val="24"/>
                <w:szCs w:val="24"/>
              </w:rPr>
              <w:id w:val="55283651"/>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CB592E">
                <w:pPr>
                  <w:spacing w:line="276" w:lineRule="auto"/>
                  <w:rPr>
                    <w:rFonts w:eastAsia="BatangChe" w:cs="Arial"/>
                    <w:sz w:val="24"/>
                    <w:szCs w:val="24"/>
                  </w:rPr>
                </w:pPr>
                <w:r>
                  <w:rPr>
                    <w:rFonts w:eastAsia="BatangChe" w:cs="Arial"/>
                    <w:sz w:val="24"/>
                    <w:szCs w:val="24"/>
                  </w:rPr>
                  <w:t>Able to i</w:t>
                </w:r>
                <w:r w:rsidRPr="002C58A6">
                  <w:rPr>
                    <w:rFonts w:eastAsia="BatangChe" w:cs="Arial"/>
                    <w:sz w:val="24"/>
                    <w:szCs w:val="24"/>
                  </w:rPr>
                  <w:t>dentify when a transaction i</w:t>
                </w:r>
                <w:r w:rsidR="000D6D4A">
                  <w:rPr>
                    <w:rFonts w:eastAsia="BatangChe" w:cs="Arial"/>
                    <w:sz w:val="24"/>
                    <w:szCs w:val="24"/>
                  </w:rPr>
                  <w:t xml:space="preserve">s unusual or complex and when is should be </w:t>
                </w:r>
                <w:r w:rsidRPr="002C58A6">
                  <w:rPr>
                    <w:rFonts w:eastAsia="BatangChe" w:cs="Arial"/>
                    <w:sz w:val="24"/>
                    <w:szCs w:val="24"/>
                  </w:rPr>
                  <w:t xml:space="preserve"> escalate</w:t>
                </w:r>
                <w:r w:rsidR="000D6D4A">
                  <w:rPr>
                    <w:rFonts w:eastAsia="BatangChe" w:cs="Arial"/>
                    <w:sz w:val="24"/>
                    <w:szCs w:val="24"/>
                  </w:rPr>
                  <w:t>d to a more experienced colleague</w:t>
                </w:r>
                <w:r w:rsidRPr="002C58A6">
                  <w:rPr>
                    <w:rFonts w:eastAsia="BatangChe" w:cs="Arial"/>
                    <w:sz w:val="24"/>
                    <w:szCs w:val="24"/>
                  </w:rPr>
                  <w:t>; including being able to identify in what instances the firm would need to cease to act e.g. wher</w:t>
                </w:r>
                <w:r w:rsidR="0091457C">
                  <w:rPr>
                    <w:rFonts w:eastAsia="BatangChe" w:cs="Arial"/>
                    <w:sz w:val="24"/>
                    <w:szCs w:val="24"/>
                  </w:rPr>
                  <w:t>e a conflict of interest arises</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12</w:t>
            </w:r>
          </w:p>
        </w:tc>
        <w:tc>
          <w:tcPr>
            <w:tcW w:w="8080" w:type="dxa"/>
            <w:vAlign w:val="center"/>
          </w:tcPr>
          <w:sdt>
            <w:sdtPr>
              <w:rPr>
                <w:rFonts w:eastAsia="BatangChe" w:cs="Arial"/>
                <w:sz w:val="24"/>
                <w:szCs w:val="24"/>
              </w:rPr>
              <w:id w:val="-2089452669"/>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0D6D4A">
                <w:pPr>
                  <w:spacing w:line="276" w:lineRule="auto"/>
                  <w:rPr>
                    <w:rFonts w:eastAsia="BatangChe" w:cs="Arial"/>
                    <w:sz w:val="24"/>
                    <w:szCs w:val="24"/>
                  </w:rPr>
                </w:pPr>
                <w:r>
                  <w:rPr>
                    <w:rFonts w:eastAsia="BatangChe" w:cs="Arial"/>
                    <w:sz w:val="24"/>
                    <w:szCs w:val="24"/>
                  </w:rPr>
                  <w:t>Able to</w:t>
                </w:r>
                <w:r w:rsidR="000D6D4A">
                  <w:rPr>
                    <w:rFonts w:eastAsia="BatangChe" w:cs="Arial"/>
                    <w:sz w:val="24"/>
                    <w:szCs w:val="24"/>
                  </w:rPr>
                  <w:t xml:space="preserve"> identify</w:t>
                </w:r>
                <w:r w:rsidRPr="002C58A6">
                  <w:rPr>
                    <w:rFonts w:eastAsia="BatangChe" w:cs="Arial"/>
                    <w:sz w:val="24"/>
                    <w:szCs w:val="24"/>
                  </w:rPr>
                  <w:t xml:space="preserve"> issues </w:t>
                </w:r>
                <w:r w:rsidR="000D6D4A">
                  <w:rPr>
                    <w:rFonts w:eastAsia="BatangChe" w:cs="Arial"/>
                    <w:sz w:val="24"/>
                    <w:szCs w:val="24"/>
                  </w:rPr>
                  <w:t xml:space="preserve">arising out of </w:t>
                </w:r>
                <w:r w:rsidRPr="002C58A6">
                  <w:rPr>
                    <w:rFonts w:eastAsia="BatangChe" w:cs="Arial"/>
                    <w:sz w:val="24"/>
                    <w:szCs w:val="24"/>
                  </w:rPr>
                  <w:t xml:space="preserve"> Anti-Money Laundering Regulations</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13</w:t>
            </w:r>
          </w:p>
        </w:tc>
        <w:tc>
          <w:tcPr>
            <w:tcW w:w="8080" w:type="dxa"/>
            <w:vAlign w:val="center"/>
          </w:tcPr>
          <w:sdt>
            <w:sdtPr>
              <w:rPr>
                <w:rFonts w:eastAsia="BatangChe" w:cs="Arial"/>
                <w:sz w:val="24"/>
                <w:szCs w:val="24"/>
              </w:rPr>
              <w:id w:val="-1185745980"/>
              <w:lock w:val="contentLocked"/>
              <w:placeholder>
                <w:docPart w:val="DefaultPlaceholder_1081868577"/>
              </w:placeholder>
              <w15:color w:val="FFFFFF"/>
              <w15:appearance w15:val="hidden"/>
              <w:docPartList>
                <w:docPartGallery w:val="Quick Parts"/>
              </w:docPartList>
            </w:sdtPr>
            <w:sdtEndPr/>
            <w:sdtContent>
              <w:p w:rsidR="00CB592E" w:rsidRDefault="00CB592E" w:rsidP="000D6D4A">
                <w:pPr>
                  <w:spacing w:line="276" w:lineRule="auto"/>
                  <w:rPr>
                    <w:rFonts w:eastAsia="BatangChe" w:cs="Arial"/>
                    <w:sz w:val="24"/>
                    <w:szCs w:val="24"/>
                  </w:rPr>
                </w:pPr>
                <w:r w:rsidRPr="00CB592E">
                  <w:rPr>
                    <w:rFonts w:eastAsia="BatangChe" w:cs="Arial"/>
                    <w:sz w:val="24"/>
                    <w:szCs w:val="24"/>
                  </w:rPr>
                  <w:t xml:space="preserve">Shows awareness of </w:t>
                </w:r>
                <w:r w:rsidR="000D6D4A">
                  <w:rPr>
                    <w:rFonts w:eastAsia="BatangChe" w:cs="Arial"/>
                    <w:sz w:val="24"/>
                    <w:szCs w:val="24"/>
                  </w:rPr>
                  <w:t>risks</w:t>
                </w:r>
                <w:r w:rsidRPr="00CB592E">
                  <w:rPr>
                    <w:rFonts w:eastAsia="BatangChe" w:cs="Arial"/>
                    <w:sz w:val="24"/>
                    <w:szCs w:val="24"/>
                  </w:rPr>
                  <w:t xml:space="preserve"> to the client(s) and business</w:t>
                </w:r>
                <w:r w:rsidR="000D6D4A">
                  <w:rPr>
                    <w:rFonts w:eastAsia="BatangChe" w:cs="Arial"/>
                    <w:sz w:val="24"/>
                    <w:szCs w:val="24"/>
                  </w:rPr>
                  <w:t xml:space="preserve"> arising out of conveyancing transactions </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t>14</w:t>
            </w:r>
          </w:p>
        </w:tc>
        <w:tc>
          <w:tcPr>
            <w:tcW w:w="8080" w:type="dxa"/>
            <w:vAlign w:val="center"/>
          </w:tcPr>
          <w:sdt>
            <w:sdtPr>
              <w:rPr>
                <w:rFonts w:eastAsia="BatangChe" w:cs="Arial"/>
                <w:sz w:val="24"/>
                <w:szCs w:val="24"/>
              </w:rPr>
              <w:id w:val="541251758"/>
              <w:lock w:val="contentLocked"/>
              <w:placeholder>
                <w:docPart w:val="DefaultPlaceholder_1081868577"/>
              </w:placeholder>
              <w15:color w:val="FFFFFF"/>
              <w15:appearance w15:val="hidden"/>
              <w:docPartList>
                <w:docPartGallery w:val="Quick Parts"/>
              </w:docPartList>
            </w:sdtPr>
            <w:sdtEndPr/>
            <w:sdtContent>
              <w:p w:rsidR="00CB592E" w:rsidRPr="009D61FC" w:rsidRDefault="00CB592E" w:rsidP="00CB592E">
                <w:pPr>
                  <w:spacing w:line="276" w:lineRule="auto"/>
                  <w:rPr>
                    <w:rFonts w:eastAsia="BatangChe" w:cs="Arial"/>
                    <w:sz w:val="24"/>
                    <w:szCs w:val="24"/>
                  </w:rPr>
                </w:pPr>
                <w:r w:rsidRPr="009D61FC">
                  <w:rPr>
                    <w:rFonts w:eastAsia="BatangChe" w:cs="Arial"/>
                    <w:sz w:val="24"/>
                    <w:szCs w:val="24"/>
                  </w:rPr>
                  <w:t>Maintains and builds client relationships</w:t>
                </w:r>
              </w:p>
            </w:sdtContent>
          </w:sdt>
        </w:tc>
        <w:tc>
          <w:tcPr>
            <w:tcW w:w="992" w:type="dxa"/>
          </w:tcPr>
          <w:p w:rsidR="00CB592E" w:rsidRDefault="00CB592E" w:rsidP="00CB592E">
            <w:pPr>
              <w:spacing w:line="276" w:lineRule="auto"/>
            </w:pPr>
          </w:p>
        </w:tc>
      </w:tr>
      <w:tr w:rsidR="00CB592E" w:rsidTr="005E5A22">
        <w:tc>
          <w:tcPr>
            <w:tcW w:w="562" w:type="dxa"/>
            <w:vAlign w:val="center"/>
          </w:tcPr>
          <w:p w:rsidR="00CB592E" w:rsidRDefault="009734A4" w:rsidP="00CB592E">
            <w:pPr>
              <w:spacing w:line="276" w:lineRule="auto"/>
              <w:jc w:val="center"/>
            </w:pPr>
            <w:r>
              <w:lastRenderedPageBreak/>
              <w:t>15</w:t>
            </w:r>
          </w:p>
        </w:tc>
        <w:tc>
          <w:tcPr>
            <w:tcW w:w="8080" w:type="dxa"/>
            <w:vAlign w:val="center"/>
          </w:tcPr>
          <w:sdt>
            <w:sdtPr>
              <w:rPr>
                <w:rFonts w:eastAsia="BatangChe" w:cs="Arial"/>
                <w:sz w:val="24"/>
                <w:szCs w:val="24"/>
              </w:rPr>
              <w:id w:val="-450085132"/>
              <w:lock w:val="contentLocked"/>
              <w:placeholder>
                <w:docPart w:val="DefaultPlaceholder_1081868577"/>
              </w:placeholder>
              <w15:color w:val="FFFFFF"/>
              <w15:appearance w15:val="hidden"/>
              <w:docPartList>
                <w:docPartGallery w:val="Quick Parts"/>
              </w:docPartList>
            </w:sdtPr>
            <w:sdtEndPr/>
            <w:sdtContent>
              <w:p w:rsidR="00CB592E" w:rsidRPr="009D61FC" w:rsidRDefault="005376FA" w:rsidP="000D6D4A">
                <w:pPr>
                  <w:spacing w:line="276" w:lineRule="auto"/>
                  <w:rPr>
                    <w:rFonts w:eastAsia="BatangChe" w:cs="Arial"/>
                    <w:sz w:val="24"/>
                    <w:szCs w:val="24"/>
                  </w:rPr>
                </w:pPr>
                <w:r>
                  <w:rPr>
                    <w:rFonts w:eastAsia="BatangChe" w:cs="Arial"/>
                    <w:sz w:val="24"/>
                    <w:szCs w:val="24"/>
                  </w:rPr>
                  <w:t>Able to draf</w:t>
                </w:r>
                <w:r w:rsidR="000D6D4A">
                  <w:rPr>
                    <w:rFonts w:eastAsia="BatangChe" w:cs="Arial"/>
                    <w:sz w:val="24"/>
                    <w:szCs w:val="24"/>
                  </w:rPr>
                  <w:t>t</w:t>
                </w:r>
                <w:r w:rsidR="00CB592E" w:rsidRPr="00CB592E">
                  <w:rPr>
                    <w:rFonts w:eastAsia="BatangChe" w:cs="Arial"/>
                    <w:sz w:val="24"/>
                    <w:szCs w:val="24"/>
                  </w:rPr>
                  <w:t xml:space="preserve"> letters to clients and other third parties involved in a conveyancing transaction</w:t>
                </w:r>
              </w:p>
            </w:sdtContent>
          </w:sdt>
        </w:tc>
        <w:tc>
          <w:tcPr>
            <w:tcW w:w="992" w:type="dxa"/>
          </w:tcPr>
          <w:p w:rsidR="00CB592E" w:rsidRDefault="00CB592E" w:rsidP="00CB592E">
            <w:pPr>
              <w:spacing w:line="276" w:lineRule="auto"/>
            </w:pPr>
          </w:p>
        </w:tc>
      </w:tr>
    </w:tbl>
    <w:p w:rsidR="004343FA" w:rsidRDefault="004343FA" w:rsidP="009D61FC">
      <w:pPr>
        <w:spacing w:line="276" w:lineRule="auto"/>
      </w:pPr>
    </w:p>
    <w:sdt>
      <w:sdtPr>
        <w:rPr>
          <w:b/>
          <w:sz w:val="24"/>
          <w:szCs w:val="24"/>
        </w:rPr>
        <w:id w:val="1586957388"/>
        <w:lock w:val="contentLocked"/>
        <w:placeholder>
          <w:docPart w:val="DefaultPlaceholder_1081868577"/>
        </w:placeholder>
        <w15:color w:val="FFFFFF"/>
        <w15:appearance w15:val="hidden"/>
        <w:docPartList>
          <w:docPartGallery w:val="Quick Parts"/>
        </w:docPartList>
      </w:sdtPr>
      <w:sdtEndPr/>
      <w:sdtContent>
        <w:p w:rsidR="00F8316D" w:rsidRDefault="00F8316D" w:rsidP="007B58FB">
          <w:pPr>
            <w:rPr>
              <w:b/>
              <w:sz w:val="24"/>
              <w:szCs w:val="24"/>
            </w:rPr>
          </w:pPr>
        </w:p>
        <w:p w:rsidR="007B58FB" w:rsidRPr="005864C5" w:rsidRDefault="007B58FB" w:rsidP="007B58FB">
          <w:pPr>
            <w:rPr>
              <w:b/>
              <w:sz w:val="24"/>
              <w:szCs w:val="24"/>
            </w:rPr>
          </w:pPr>
          <w:r w:rsidRPr="005864C5">
            <w:rPr>
              <w:b/>
              <w:sz w:val="24"/>
              <w:szCs w:val="24"/>
            </w:rPr>
            <w:t>4. PROGRESSION ONT</w:t>
          </w:r>
          <w:r>
            <w:rPr>
              <w:b/>
              <w:sz w:val="24"/>
              <w:szCs w:val="24"/>
            </w:rPr>
            <w:t>O THE LEVEL 6 DIPLOMA IN CONVEYANCING</w:t>
          </w:r>
          <w:r w:rsidRPr="005864C5">
            <w:rPr>
              <w:b/>
              <w:sz w:val="24"/>
              <w:szCs w:val="24"/>
            </w:rPr>
            <w:t xml:space="preserve"> LAW AND PRACTICE</w:t>
          </w:r>
        </w:p>
      </w:sdtContent>
    </w:sdt>
    <w:tbl>
      <w:tblPr>
        <w:tblStyle w:val="TableGrid"/>
        <w:tblW w:w="0" w:type="auto"/>
        <w:tblInd w:w="-5" w:type="dxa"/>
        <w:tblLook w:val="04A0" w:firstRow="1" w:lastRow="0" w:firstColumn="1" w:lastColumn="0" w:noHBand="0" w:noVBand="1"/>
      </w:tblPr>
      <w:tblGrid>
        <w:gridCol w:w="567"/>
        <w:gridCol w:w="8080"/>
        <w:gridCol w:w="992"/>
      </w:tblGrid>
      <w:tr w:rsidR="007B58FB" w:rsidRPr="005864C5" w:rsidTr="00AE68AA">
        <w:tc>
          <w:tcPr>
            <w:tcW w:w="567" w:type="dxa"/>
          </w:tcPr>
          <w:p w:rsidR="007B58FB" w:rsidRPr="005864C5" w:rsidRDefault="007B58FB" w:rsidP="00AE68AA">
            <w:r>
              <w:t>16</w:t>
            </w:r>
          </w:p>
        </w:tc>
        <w:tc>
          <w:tcPr>
            <w:tcW w:w="8080" w:type="dxa"/>
          </w:tcPr>
          <w:sdt>
            <w:sdtPr>
              <w:rPr>
                <w:sz w:val="24"/>
                <w:szCs w:val="24"/>
              </w:rPr>
              <w:id w:val="125359944"/>
              <w:lock w:val="contentLocked"/>
              <w:placeholder>
                <w:docPart w:val="DefaultPlaceholder_1081868577"/>
              </w:placeholder>
              <w15:color w:val="FFFFFF"/>
              <w15:appearance w15:val="hidden"/>
              <w:docPartList>
                <w:docPartGallery w:val="Quick Parts"/>
              </w:docPartList>
            </w:sdtPr>
            <w:sdtEndPr/>
            <w:sdtContent>
              <w:p w:rsidR="007B58FB" w:rsidRPr="005864C5" w:rsidRDefault="007B58FB" w:rsidP="0091457C">
                <w:pPr>
                  <w:rPr>
                    <w:sz w:val="24"/>
                    <w:szCs w:val="24"/>
                  </w:rPr>
                </w:pPr>
                <w:r w:rsidRPr="005864C5">
                  <w:rPr>
                    <w:sz w:val="24"/>
                    <w:szCs w:val="24"/>
                  </w:rPr>
                  <w:t>I intend to progress on</w:t>
                </w:r>
                <w:r w:rsidR="0091457C">
                  <w:rPr>
                    <w:sz w:val="24"/>
                    <w:szCs w:val="24"/>
                  </w:rPr>
                  <w:t xml:space="preserve"> </w:t>
                </w:r>
                <w:r w:rsidRPr="005864C5">
                  <w:rPr>
                    <w:sz w:val="24"/>
                    <w:szCs w:val="24"/>
                  </w:rPr>
                  <w:t>to the Level 6 Diploma</w:t>
                </w:r>
              </w:p>
            </w:sdtContent>
          </w:sdt>
        </w:tc>
        <w:tc>
          <w:tcPr>
            <w:tcW w:w="992" w:type="dxa"/>
          </w:tcPr>
          <w:p w:rsidR="007B58FB" w:rsidRPr="005864C5" w:rsidRDefault="007B58FB" w:rsidP="00AE68AA">
            <w:pPr>
              <w:rPr>
                <w:b/>
                <w:sz w:val="24"/>
                <w:szCs w:val="24"/>
              </w:rPr>
            </w:pPr>
          </w:p>
        </w:tc>
      </w:tr>
      <w:tr w:rsidR="007B58FB" w:rsidRPr="005864C5" w:rsidTr="00AE68AA">
        <w:tc>
          <w:tcPr>
            <w:tcW w:w="567" w:type="dxa"/>
          </w:tcPr>
          <w:p w:rsidR="007B58FB" w:rsidRPr="005864C5" w:rsidRDefault="007B58FB" w:rsidP="00AE68AA">
            <w:r>
              <w:t>17</w:t>
            </w:r>
          </w:p>
        </w:tc>
        <w:tc>
          <w:tcPr>
            <w:tcW w:w="8080" w:type="dxa"/>
          </w:tcPr>
          <w:sdt>
            <w:sdtPr>
              <w:rPr>
                <w:sz w:val="24"/>
                <w:szCs w:val="24"/>
              </w:rPr>
              <w:id w:val="1200515487"/>
              <w:lock w:val="contentLocked"/>
              <w:placeholder>
                <w:docPart w:val="DefaultPlaceholder_1081868577"/>
              </w:placeholder>
              <w15:color w:val="FFFFFF"/>
              <w15:appearance w15:val="hidden"/>
              <w:docPartList>
                <w:docPartGallery w:val="Quick Parts"/>
              </w:docPartList>
            </w:sdtPr>
            <w:sdtEndPr/>
            <w:sdtContent>
              <w:p w:rsidR="007B58FB" w:rsidRPr="005864C5" w:rsidRDefault="007B58FB" w:rsidP="00AE68AA">
                <w:pPr>
                  <w:rPr>
                    <w:sz w:val="24"/>
                    <w:szCs w:val="24"/>
                  </w:rPr>
                </w:pPr>
                <w:r w:rsidRPr="005864C5">
                  <w:rPr>
                    <w:sz w:val="24"/>
                    <w:szCs w:val="24"/>
                  </w:rPr>
                  <w:t xml:space="preserve">I am currently studying the Level 6 Diploma </w:t>
                </w:r>
              </w:p>
            </w:sdtContent>
          </w:sdt>
        </w:tc>
        <w:tc>
          <w:tcPr>
            <w:tcW w:w="992" w:type="dxa"/>
          </w:tcPr>
          <w:p w:rsidR="007B58FB" w:rsidRPr="005864C5" w:rsidRDefault="007B58FB" w:rsidP="00AE68AA">
            <w:pPr>
              <w:rPr>
                <w:b/>
                <w:sz w:val="24"/>
                <w:szCs w:val="24"/>
              </w:rPr>
            </w:pPr>
          </w:p>
        </w:tc>
      </w:tr>
      <w:tr w:rsidR="007B58FB" w:rsidRPr="005864C5" w:rsidTr="00AE68AA">
        <w:tc>
          <w:tcPr>
            <w:tcW w:w="567" w:type="dxa"/>
          </w:tcPr>
          <w:p w:rsidR="007B58FB" w:rsidRPr="005864C5" w:rsidRDefault="007B58FB" w:rsidP="00AE68AA">
            <w:r>
              <w:t>18</w:t>
            </w:r>
          </w:p>
        </w:tc>
        <w:tc>
          <w:tcPr>
            <w:tcW w:w="8080" w:type="dxa"/>
          </w:tcPr>
          <w:sdt>
            <w:sdtPr>
              <w:rPr>
                <w:sz w:val="24"/>
                <w:szCs w:val="24"/>
              </w:rPr>
              <w:id w:val="1402561992"/>
              <w:lock w:val="contentLocked"/>
              <w:placeholder>
                <w:docPart w:val="DefaultPlaceholder_1081868577"/>
              </w:placeholder>
              <w15:color w:val="FFFFFF"/>
              <w15:appearance w15:val="hidden"/>
              <w:docPartList>
                <w:docPartGallery w:val="Quick Parts"/>
              </w:docPartList>
            </w:sdtPr>
            <w:sdtEndPr/>
            <w:sdtContent>
              <w:p w:rsidR="007B58FB" w:rsidRPr="005864C5" w:rsidRDefault="007B58FB" w:rsidP="00AE68AA">
                <w:pPr>
                  <w:rPr>
                    <w:sz w:val="24"/>
                    <w:szCs w:val="24"/>
                  </w:rPr>
                </w:pPr>
                <w:r w:rsidRPr="005864C5">
                  <w:rPr>
                    <w:sz w:val="24"/>
                    <w:szCs w:val="24"/>
                  </w:rPr>
                  <w:t xml:space="preserve">I do not intend to progress onto the Level 6 Diploma </w:t>
                </w:r>
              </w:p>
            </w:sdtContent>
          </w:sdt>
        </w:tc>
        <w:tc>
          <w:tcPr>
            <w:tcW w:w="992" w:type="dxa"/>
          </w:tcPr>
          <w:p w:rsidR="007B58FB" w:rsidRPr="005864C5" w:rsidRDefault="007B58FB" w:rsidP="00AE68AA">
            <w:pPr>
              <w:rPr>
                <w:b/>
                <w:sz w:val="24"/>
                <w:szCs w:val="24"/>
              </w:rPr>
            </w:pPr>
          </w:p>
        </w:tc>
      </w:tr>
    </w:tbl>
    <w:p w:rsidR="007B58FB" w:rsidRDefault="007B58FB"/>
    <w:p w:rsidR="007B58FB" w:rsidRDefault="007B58FB"/>
    <w:sdt>
      <w:sdtPr>
        <w:rPr>
          <w:b/>
          <w:sz w:val="24"/>
          <w:szCs w:val="24"/>
        </w:rPr>
        <w:id w:val="100460653"/>
        <w:lock w:val="contentLocked"/>
        <w:placeholder>
          <w:docPart w:val="DefaultPlaceholder_1081868577"/>
        </w:placeholder>
        <w15:color w:val="FF0000"/>
        <w:docPartList>
          <w:docPartGallery w:val="Quick Parts"/>
        </w:docPartList>
      </w:sdtPr>
      <w:sdtEndPr>
        <w:rPr>
          <w:b w:val="0"/>
        </w:rPr>
      </w:sdtEndPr>
      <w:sdtContent>
        <w:p w:rsidR="004343FA" w:rsidRPr="005E5A22" w:rsidRDefault="005E5A22" w:rsidP="006C61B7">
          <w:pPr>
            <w:rPr>
              <w:b/>
              <w:sz w:val="24"/>
              <w:szCs w:val="24"/>
            </w:rPr>
          </w:pPr>
          <w:r w:rsidRPr="005E5A22">
            <w:rPr>
              <w:b/>
              <w:sz w:val="24"/>
              <w:szCs w:val="24"/>
            </w:rPr>
            <w:t xml:space="preserve">5. </w:t>
          </w:r>
          <w:r w:rsidR="004E3D02" w:rsidRPr="005E5A22">
            <w:rPr>
              <w:b/>
              <w:sz w:val="24"/>
              <w:szCs w:val="24"/>
            </w:rPr>
            <w:t>DECLARATION (APPLICANT)</w:t>
          </w:r>
        </w:p>
        <w:p w:rsidR="004E3D02" w:rsidRPr="005E5A22" w:rsidRDefault="004E3D02" w:rsidP="006C61B7">
          <w:pPr>
            <w:rPr>
              <w:sz w:val="24"/>
              <w:szCs w:val="24"/>
            </w:rPr>
          </w:pPr>
          <w:r w:rsidRPr="005E5A22">
            <w:rPr>
              <w:sz w:val="24"/>
              <w:szCs w:val="24"/>
            </w:rPr>
            <w:tab/>
            <w:t>I CONFIRM THAT THE DETAILS SHOWN ABOVE ARE COMPLETE AND CORRECT</w:t>
          </w:r>
        </w:p>
      </w:sdtContent>
    </w:sdt>
    <w:tbl>
      <w:tblPr>
        <w:tblStyle w:val="TableGrid"/>
        <w:tblW w:w="0" w:type="auto"/>
        <w:tblLook w:val="04A0" w:firstRow="1" w:lastRow="0" w:firstColumn="1" w:lastColumn="0" w:noHBand="0" w:noVBand="1"/>
      </w:tblPr>
      <w:tblGrid>
        <w:gridCol w:w="2263"/>
        <w:gridCol w:w="6753"/>
      </w:tblGrid>
      <w:tr w:rsidR="005E5A22" w:rsidRPr="005E5A22" w:rsidTr="00AE68AA">
        <w:tc>
          <w:tcPr>
            <w:tcW w:w="2263" w:type="dxa"/>
          </w:tcPr>
          <w:p w:rsidR="005E5A22" w:rsidRPr="005E5A22" w:rsidRDefault="005E5A22" w:rsidP="00AE68AA">
            <w:pPr>
              <w:rPr>
                <w:sz w:val="24"/>
                <w:szCs w:val="24"/>
              </w:rPr>
            </w:pPr>
            <w:r w:rsidRPr="005E5A22">
              <w:rPr>
                <w:sz w:val="24"/>
                <w:szCs w:val="24"/>
              </w:rPr>
              <w:t xml:space="preserve">Applicants Name </w:t>
            </w:r>
          </w:p>
          <w:p w:rsidR="005E5A22" w:rsidRPr="005E5A22" w:rsidRDefault="005E5A22" w:rsidP="00AE68AA">
            <w:pPr>
              <w:rPr>
                <w:sz w:val="24"/>
                <w:szCs w:val="24"/>
              </w:rPr>
            </w:pPr>
          </w:p>
        </w:tc>
        <w:tc>
          <w:tcPr>
            <w:tcW w:w="6753" w:type="dxa"/>
          </w:tcPr>
          <w:p w:rsidR="005E5A22" w:rsidRPr="005E5A22" w:rsidRDefault="005E5A22" w:rsidP="00AE68AA">
            <w:pPr>
              <w:rPr>
                <w:sz w:val="24"/>
                <w:szCs w:val="24"/>
              </w:rPr>
            </w:pPr>
          </w:p>
          <w:p w:rsidR="005E5A22" w:rsidRPr="005E5A22" w:rsidRDefault="005E5A22" w:rsidP="00AE68AA">
            <w:pPr>
              <w:rPr>
                <w:sz w:val="24"/>
                <w:szCs w:val="24"/>
              </w:rPr>
            </w:pPr>
          </w:p>
          <w:p w:rsidR="005E5A22" w:rsidRPr="005E5A22" w:rsidRDefault="005E5A22" w:rsidP="00AE68AA">
            <w:pPr>
              <w:rPr>
                <w:sz w:val="24"/>
                <w:szCs w:val="24"/>
              </w:rPr>
            </w:pPr>
            <w:r w:rsidRPr="005E5A22">
              <w:rPr>
                <w:sz w:val="24"/>
                <w:szCs w:val="24"/>
              </w:rPr>
              <w:t>(in Capitals)</w:t>
            </w:r>
          </w:p>
        </w:tc>
      </w:tr>
      <w:tr w:rsidR="005E5A22" w:rsidRPr="005E5A22" w:rsidTr="00AE68AA">
        <w:tc>
          <w:tcPr>
            <w:tcW w:w="2263" w:type="dxa"/>
          </w:tcPr>
          <w:p w:rsidR="005E5A22" w:rsidRPr="005E5A22" w:rsidRDefault="005E5A22" w:rsidP="00AE68AA">
            <w:pPr>
              <w:rPr>
                <w:sz w:val="24"/>
                <w:szCs w:val="24"/>
              </w:rPr>
            </w:pPr>
            <w:r w:rsidRPr="005E5A22">
              <w:rPr>
                <w:sz w:val="24"/>
                <w:szCs w:val="24"/>
              </w:rPr>
              <w:t>Signed</w:t>
            </w:r>
          </w:p>
          <w:p w:rsidR="005E5A22" w:rsidRPr="005E5A22" w:rsidRDefault="005E5A22" w:rsidP="00AE68AA">
            <w:pPr>
              <w:rPr>
                <w:sz w:val="24"/>
                <w:szCs w:val="24"/>
              </w:rPr>
            </w:pPr>
          </w:p>
          <w:p w:rsidR="005E5A22" w:rsidRPr="005E5A22" w:rsidRDefault="005E5A22" w:rsidP="00AE68AA">
            <w:pPr>
              <w:rPr>
                <w:sz w:val="24"/>
                <w:szCs w:val="24"/>
              </w:rPr>
            </w:pPr>
          </w:p>
        </w:tc>
        <w:tc>
          <w:tcPr>
            <w:tcW w:w="6753" w:type="dxa"/>
          </w:tcPr>
          <w:p w:rsidR="005E5A22" w:rsidRPr="005E5A22" w:rsidRDefault="005E5A22" w:rsidP="00AE68AA">
            <w:pPr>
              <w:ind w:left="4320"/>
              <w:rPr>
                <w:sz w:val="24"/>
                <w:szCs w:val="24"/>
              </w:rPr>
            </w:pPr>
          </w:p>
        </w:tc>
      </w:tr>
      <w:tr w:rsidR="005E5A22" w:rsidRPr="005E5A22" w:rsidTr="00AE68AA">
        <w:tc>
          <w:tcPr>
            <w:tcW w:w="2263" w:type="dxa"/>
          </w:tcPr>
          <w:p w:rsidR="005E5A22" w:rsidRPr="005E5A22" w:rsidRDefault="005E5A22" w:rsidP="00AE68AA">
            <w:pPr>
              <w:rPr>
                <w:sz w:val="24"/>
                <w:szCs w:val="24"/>
              </w:rPr>
            </w:pPr>
            <w:r w:rsidRPr="005E5A22">
              <w:rPr>
                <w:sz w:val="24"/>
                <w:szCs w:val="24"/>
              </w:rPr>
              <w:t>Date</w:t>
            </w:r>
          </w:p>
          <w:p w:rsidR="005E5A22" w:rsidRPr="005E5A22" w:rsidRDefault="005E5A22" w:rsidP="00AE68AA">
            <w:pPr>
              <w:rPr>
                <w:sz w:val="24"/>
                <w:szCs w:val="24"/>
              </w:rPr>
            </w:pPr>
          </w:p>
        </w:tc>
        <w:tc>
          <w:tcPr>
            <w:tcW w:w="6753" w:type="dxa"/>
          </w:tcPr>
          <w:p w:rsidR="005E5A22" w:rsidRPr="005E5A22" w:rsidRDefault="005E5A22" w:rsidP="00AE68AA">
            <w:pPr>
              <w:ind w:left="4320"/>
              <w:rPr>
                <w:sz w:val="24"/>
                <w:szCs w:val="24"/>
              </w:rPr>
            </w:pPr>
          </w:p>
        </w:tc>
      </w:tr>
      <w:tr w:rsidR="005E5A22" w:rsidRPr="005E5A22" w:rsidTr="00AE68AA">
        <w:tc>
          <w:tcPr>
            <w:tcW w:w="2263" w:type="dxa"/>
          </w:tcPr>
          <w:p w:rsidR="005E5A22" w:rsidRPr="005E5A22" w:rsidRDefault="005E5A22" w:rsidP="00AE68AA">
            <w:pPr>
              <w:rPr>
                <w:sz w:val="24"/>
                <w:szCs w:val="24"/>
              </w:rPr>
            </w:pPr>
            <w:r w:rsidRPr="005E5A22">
              <w:rPr>
                <w:sz w:val="24"/>
                <w:szCs w:val="24"/>
              </w:rPr>
              <w:t>Preferred Email</w:t>
            </w:r>
          </w:p>
          <w:p w:rsidR="005E5A22" w:rsidRPr="005E5A22" w:rsidRDefault="005E5A22" w:rsidP="00AE68AA">
            <w:pPr>
              <w:rPr>
                <w:sz w:val="24"/>
                <w:szCs w:val="24"/>
              </w:rPr>
            </w:pPr>
          </w:p>
        </w:tc>
        <w:tc>
          <w:tcPr>
            <w:tcW w:w="6753" w:type="dxa"/>
          </w:tcPr>
          <w:p w:rsidR="005E5A22" w:rsidRPr="005E5A22" w:rsidRDefault="005E5A22" w:rsidP="00AE68AA">
            <w:pPr>
              <w:ind w:left="4320"/>
              <w:rPr>
                <w:sz w:val="24"/>
                <w:szCs w:val="24"/>
              </w:rPr>
            </w:pPr>
          </w:p>
        </w:tc>
      </w:tr>
      <w:tr w:rsidR="005E5A22" w:rsidRPr="005E5A22" w:rsidTr="00AE68AA">
        <w:tc>
          <w:tcPr>
            <w:tcW w:w="2263" w:type="dxa"/>
          </w:tcPr>
          <w:p w:rsidR="005E5A22" w:rsidRPr="005E5A22" w:rsidRDefault="005E5A22" w:rsidP="00AE68AA">
            <w:pPr>
              <w:rPr>
                <w:sz w:val="24"/>
                <w:szCs w:val="24"/>
              </w:rPr>
            </w:pPr>
            <w:r w:rsidRPr="005E5A22">
              <w:rPr>
                <w:sz w:val="24"/>
                <w:szCs w:val="24"/>
              </w:rPr>
              <w:t xml:space="preserve">Mobile Phone </w:t>
            </w:r>
          </w:p>
        </w:tc>
        <w:tc>
          <w:tcPr>
            <w:tcW w:w="6753" w:type="dxa"/>
          </w:tcPr>
          <w:p w:rsidR="005E5A22" w:rsidRDefault="005E5A22" w:rsidP="005E5A22">
            <w:pPr>
              <w:rPr>
                <w:sz w:val="24"/>
                <w:szCs w:val="24"/>
              </w:rPr>
            </w:pPr>
          </w:p>
          <w:p w:rsidR="008207E3" w:rsidRDefault="008207E3" w:rsidP="005E5A22">
            <w:pPr>
              <w:rPr>
                <w:sz w:val="24"/>
                <w:szCs w:val="24"/>
              </w:rPr>
            </w:pPr>
          </w:p>
          <w:sdt>
            <w:sdtPr>
              <w:rPr>
                <w:sz w:val="24"/>
                <w:szCs w:val="24"/>
              </w:rPr>
              <w:id w:val="-622616315"/>
              <w:lock w:val="contentLocked"/>
              <w:placeholder>
                <w:docPart w:val="DefaultPlaceholder_1081868577"/>
              </w:placeholder>
              <w15:color w:val="FF0000"/>
              <w:docPartList>
                <w:docPartGallery w:val="Quick Parts"/>
              </w:docPartList>
            </w:sdtPr>
            <w:sdtEndPr/>
            <w:sdtContent>
              <w:p w:rsidR="005E5A22" w:rsidRPr="005E5A22" w:rsidRDefault="005E5A22" w:rsidP="008207E3">
                <w:pPr>
                  <w:rPr>
                    <w:sz w:val="24"/>
                    <w:szCs w:val="24"/>
                  </w:rPr>
                </w:pPr>
                <w:r w:rsidRPr="005E5A22">
                  <w:rPr>
                    <w:sz w:val="24"/>
                    <w:szCs w:val="24"/>
                  </w:rPr>
                  <w:t>*note the CLC may contact you with updates by text to the mobile phone number provided</w:t>
                </w:r>
              </w:p>
            </w:sdtContent>
          </w:sdt>
        </w:tc>
      </w:tr>
      <w:tr w:rsidR="005E5A22" w:rsidRPr="005E5A22" w:rsidTr="00AE68AA">
        <w:tc>
          <w:tcPr>
            <w:tcW w:w="2263" w:type="dxa"/>
          </w:tcPr>
          <w:p w:rsidR="005E5A22" w:rsidRPr="005E5A22" w:rsidRDefault="005E5A22" w:rsidP="00AE68AA">
            <w:pPr>
              <w:rPr>
                <w:sz w:val="24"/>
                <w:szCs w:val="24"/>
              </w:rPr>
            </w:pPr>
            <w:r w:rsidRPr="005E5A22">
              <w:rPr>
                <w:sz w:val="24"/>
                <w:szCs w:val="24"/>
              </w:rPr>
              <w:t xml:space="preserve">Date of Birth </w:t>
            </w:r>
          </w:p>
          <w:p w:rsidR="005E5A22" w:rsidRPr="005E5A22" w:rsidRDefault="005E5A22" w:rsidP="00AE68AA">
            <w:pPr>
              <w:rPr>
                <w:sz w:val="24"/>
                <w:szCs w:val="24"/>
              </w:rPr>
            </w:pPr>
          </w:p>
        </w:tc>
        <w:tc>
          <w:tcPr>
            <w:tcW w:w="6753" w:type="dxa"/>
          </w:tcPr>
          <w:p w:rsidR="005E5A22" w:rsidRPr="005E5A22" w:rsidRDefault="005E5A22" w:rsidP="00AE68AA">
            <w:pPr>
              <w:ind w:left="4320"/>
              <w:rPr>
                <w:sz w:val="24"/>
                <w:szCs w:val="24"/>
              </w:rPr>
            </w:pPr>
          </w:p>
        </w:tc>
      </w:tr>
      <w:tr w:rsidR="005E5A22" w:rsidRPr="005E5A22" w:rsidTr="00AE68AA">
        <w:tc>
          <w:tcPr>
            <w:tcW w:w="9016" w:type="dxa"/>
            <w:gridSpan w:val="2"/>
          </w:tcPr>
          <w:p w:rsidR="005E5A22" w:rsidRPr="005E5A22" w:rsidRDefault="005E5A22" w:rsidP="00AE68AA">
            <w:pPr>
              <w:rPr>
                <w:sz w:val="24"/>
                <w:szCs w:val="24"/>
              </w:rPr>
            </w:pPr>
            <w:r w:rsidRPr="005E5A22">
              <w:rPr>
                <w:sz w:val="24"/>
                <w:szCs w:val="24"/>
              </w:rPr>
              <w:t xml:space="preserve">If any of the above details change please let us know by email to </w:t>
            </w:r>
            <w:hyperlink r:id="rId9" w:history="1">
              <w:r w:rsidRPr="005E5A22">
                <w:rPr>
                  <w:rStyle w:val="Hyperlink"/>
                  <w:sz w:val="24"/>
                  <w:szCs w:val="24"/>
                </w:rPr>
                <w:t>traineelawyer@clc-uk.org</w:t>
              </w:r>
            </w:hyperlink>
            <w:r w:rsidRPr="005E5A22">
              <w:rPr>
                <w:sz w:val="24"/>
                <w:szCs w:val="24"/>
              </w:rPr>
              <w:t xml:space="preserve"> </w:t>
            </w:r>
          </w:p>
          <w:p w:rsidR="005E5A22" w:rsidRPr="005E5A22" w:rsidRDefault="005E5A22" w:rsidP="00AE68AA">
            <w:pPr>
              <w:jc w:val="right"/>
              <w:rPr>
                <w:sz w:val="24"/>
                <w:szCs w:val="24"/>
              </w:rPr>
            </w:pPr>
          </w:p>
        </w:tc>
      </w:tr>
    </w:tbl>
    <w:p w:rsidR="005E5A22" w:rsidRPr="005E5A22" w:rsidRDefault="005E5A22" w:rsidP="006C61B7">
      <w:pPr>
        <w:rPr>
          <w:sz w:val="24"/>
          <w:szCs w:val="24"/>
        </w:rPr>
      </w:pPr>
    </w:p>
    <w:p w:rsidR="004E3D02" w:rsidRPr="005E5A22" w:rsidRDefault="004E3D02" w:rsidP="006C61B7">
      <w:pPr>
        <w:rPr>
          <w:sz w:val="24"/>
          <w:szCs w:val="24"/>
        </w:rPr>
      </w:pPr>
    </w:p>
    <w:sdt>
      <w:sdtPr>
        <w:rPr>
          <w:b/>
          <w:sz w:val="24"/>
          <w:szCs w:val="24"/>
        </w:rPr>
        <w:id w:val="553978775"/>
        <w:lock w:val="contentLocked"/>
        <w:placeholder>
          <w:docPart w:val="DefaultPlaceholder_1081868577"/>
        </w:placeholder>
        <w15:color w:val="FF0000"/>
        <w:docPartList>
          <w:docPartGallery w:val="Quick Parts"/>
        </w:docPartList>
      </w:sdtPr>
      <w:sdtEndPr>
        <w:rPr>
          <w:b w:val="0"/>
        </w:rPr>
      </w:sdtEndPr>
      <w:sdtContent>
        <w:p w:rsidR="004E3D02" w:rsidRPr="005E5A22" w:rsidRDefault="005E5A22" w:rsidP="004E3D02">
          <w:pPr>
            <w:rPr>
              <w:b/>
              <w:sz w:val="24"/>
              <w:szCs w:val="24"/>
            </w:rPr>
          </w:pPr>
          <w:r w:rsidRPr="005E5A22">
            <w:rPr>
              <w:b/>
              <w:sz w:val="24"/>
              <w:szCs w:val="24"/>
            </w:rPr>
            <w:t xml:space="preserve">6. </w:t>
          </w:r>
          <w:r w:rsidR="004E3D02" w:rsidRPr="005E5A22">
            <w:rPr>
              <w:b/>
              <w:sz w:val="24"/>
              <w:szCs w:val="24"/>
            </w:rPr>
            <w:t>DECLARATION (AUTHORISED PERSON)</w:t>
          </w:r>
        </w:p>
        <w:p w:rsidR="004E3D02" w:rsidRPr="005E5A22" w:rsidRDefault="004E3D02" w:rsidP="004E3D02">
          <w:pPr>
            <w:rPr>
              <w:sz w:val="24"/>
              <w:szCs w:val="24"/>
            </w:rPr>
          </w:pPr>
          <w:r w:rsidRPr="005E5A22">
            <w:rPr>
              <w:sz w:val="24"/>
              <w:szCs w:val="24"/>
            </w:rPr>
            <w:tab/>
            <w:t>I CONFIRM THAT THE DETAILS SHOWN ABOVE ARE COMPLETE AND CORRECT</w:t>
          </w:r>
        </w:p>
      </w:sdtContent>
    </w:sdt>
    <w:p w:rsidR="001B6F08" w:rsidRPr="001B6F08" w:rsidRDefault="001B6F08" w:rsidP="001B6F08">
      <w:pPr>
        <w:spacing w:after="0" w:line="240" w:lineRule="auto"/>
        <w:ind w:firstLine="720"/>
        <w:rPr>
          <w:rFonts w:ascii="Times New Roman" w:eastAsia="Times New Roman" w:hAnsi="Times New Roman" w:cs="Times New Roman"/>
          <w:b/>
          <w:lang w:val="en-US"/>
        </w:rPr>
      </w:pPr>
    </w:p>
    <w:tbl>
      <w:tblPr>
        <w:tblW w:w="10135" w:type="dxa"/>
        <w:tblInd w:w="-106" w:type="dxa"/>
        <w:tblCellMar>
          <w:top w:w="49" w:type="dxa"/>
          <w:left w:w="106" w:type="dxa"/>
          <w:right w:w="115" w:type="dxa"/>
        </w:tblCellMar>
        <w:tblLook w:val="04A0" w:firstRow="1" w:lastRow="0" w:firstColumn="1" w:lastColumn="0" w:noHBand="0" w:noVBand="1"/>
      </w:tblPr>
      <w:tblGrid>
        <w:gridCol w:w="2650"/>
        <w:gridCol w:w="2420"/>
        <w:gridCol w:w="2405"/>
        <w:gridCol w:w="2660"/>
      </w:tblGrid>
      <w:tr w:rsidR="001B6F08" w:rsidRPr="001B6F08" w:rsidTr="00650E3C">
        <w:trPr>
          <w:trHeight w:val="506"/>
        </w:trPr>
        <w:tc>
          <w:tcPr>
            <w:tcW w:w="26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rPr>
                <w:rFonts w:ascii="Arial" w:eastAsia="Arial" w:hAnsi="Arial" w:cs="Arial"/>
                <w:lang w:val="en-US"/>
              </w:rPr>
            </w:pPr>
            <w:proofErr w:type="spellStart"/>
            <w:r w:rsidRPr="001B6F08">
              <w:rPr>
                <w:rFonts w:ascii="Arial" w:eastAsia="Arial" w:hAnsi="Arial" w:cs="Arial"/>
                <w:lang w:val="en-US"/>
              </w:rPr>
              <w:lastRenderedPageBreak/>
              <w:t>Authorised</w:t>
            </w:r>
            <w:proofErr w:type="spellEnd"/>
            <w:r w:rsidRPr="001B6F08">
              <w:rPr>
                <w:rFonts w:ascii="Arial" w:eastAsia="Arial" w:hAnsi="Arial" w:cs="Arial"/>
                <w:lang w:val="en-US"/>
              </w:rPr>
              <w:t xml:space="preserve"> Person Name </w:t>
            </w:r>
          </w:p>
          <w:p w:rsidR="001B6F08" w:rsidRPr="001B6F08" w:rsidRDefault="001B6F08" w:rsidP="001B6F08">
            <w:pPr>
              <w:spacing w:after="0" w:line="240" w:lineRule="auto"/>
              <w:rPr>
                <w:rFonts w:ascii="Calibri" w:eastAsia="Times New Roman" w:hAnsi="Calibri" w:cs="Times New Roman"/>
                <w:lang w:val="en-US"/>
              </w:rPr>
            </w:pPr>
            <w:r w:rsidRPr="001B6F08">
              <w:rPr>
                <w:rFonts w:ascii="Arial" w:eastAsia="Arial" w:hAnsi="Arial" w:cs="Arial"/>
                <w:lang w:val="en-US"/>
              </w:rPr>
              <w:t>[IN CAPITALS]</w:t>
            </w:r>
          </w:p>
        </w:tc>
        <w:tc>
          <w:tcPr>
            <w:tcW w:w="748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ind w:left="4"/>
              <w:rPr>
                <w:rFonts w:ascii="Calibri" w:eastAsia="Times New Roman" w:hAnsi="Calibri" w:cs="Times New Roman"/>
                <w:lang w:val="en-US"/>
              </w:rPr>
            </w:pPr>
            <w:r w:rsidRPr="001B6F08">
              <w:rPr>
                <w:rFonts w:ascii="Arial" w:eastAsia="Arial" w:hAnsi="Arial" w:cs="Arial"/>
                <w:b/>
                <w:lang w:val="en-US"/>
              </w:rPr>
              <w:t xml:space="preserve"> </w:t>
            </w:r>
          </w:p>
          <w:p w:rsidR="001B6F08" w:rsidRPr="001B6F08" w:rsidRDefault="001B6F08" w:rsidP="001B6F08">
            <w:pPr>
              <w:spacing w:after="0" w:line="240" w:lineRule="auto"/>
              <w:ind w:left="4"/>
              <w:rPr>
                <w:rFonts w:ascii="Calibri" w:eastAsia="Times New Roman" w:hAnsi="Calibri" w:cs="Times New Roman"/>
                <w:lang w:val="en-US"/>
              </w:rPr>
            </w:pPr>
            <w:r w:rsidRPr="001B6F08">
              <w:rPr>
                <w:rFonts w:ascii="Arial" w:eastAsia="Arial" w:hAnsi="Arial" w:cs="Arial"/>
                <w:b/>
                <w:lang w:val="en-US"/>
              </w:rPr>
              <w:t xml:space="preserve"> </w:t>
            </w:r>
          </w:p>
        </w:tc>
      </w:tr>
      <w:tr w:rsidR="001B6F08" w:rsidRPr="001B6F08" w:rsidTr="00650E3C">
        <w:trPr>
          <w:trHeight w:val="507"/>
        </w:trPr>
        <w:tc>
          <w:tcPr>
            <w:tcW w:w="1013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rPr>
                <w:rFonts w:ascii="Calibri" w:eastAsia="Times New Roman" w:hAnsi="Calibri" w:cs="Times New Roman"/>
                <w:lang w:val="en-US"/>
              </w:rPr>
            </w:pPr>
            <w:r w:rsidRPr="001B6F08">
              <w:rPr>
                <w:rFonts w:ascii="Arial" w:eastAsia="Arial" w:hAnsi="Arial" w:cs="Arial"/>
                <w:lang w:val="en-US"/>
              </w:rPr>
              <w:t>Signed:                                                                                 Date:</w:t>
            </w:r>
          </w:p>
          <w:p w:rsidR="001B6F08" w:rsidRPr="001B6F08" w:rsidRDefault="001B6F08" w:rsidP="001B6F08">
            <w:pPr>
              <w:spacing w:after="0" w:line="240" w:lineRule="auto"/>
              <w:rPr>
                <w:rFonts w:ascii="Calibri" w:eastAsia="Times New Roman" w:hAnsi="Calibri" w:cs="Times New Roman"/>
                <w:lang w:val="en-US"/>
              </w:rPr>
            </w:pPr>
            <w:r w:rsidRPr="001B6F08">
              <w:rPr>
                <w:rFonts w:ascii="Arial" w:eastAsia="Arial" w:hAnsi="Arial" w:cs="Arial"/>
                <w:b/>
                <w:lang w:val="en-US"/>
              </w:rPr>
              <w:t xml:space="preserve"> </w:t>
            </w:r>
          </w:p>
        </w:tc>
      </w:tr>
      <w:tr w:rsidR="001B6F08" w:rsidRPr="001B6F08" w:rsidTr="00650E3C">
        <w:trPr>
          <w:trHeight w:val="507"/>
        </w:trPr>
        <w:tc>
          <w:tcPr>
            <w:tcW w:w="1013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rPr>
                <w:rFonts w:ascii="Arial" w:eastAsia="Times New Roman" w:hAnsi="Arial" w:cs="Arial"/>
                <w:lang w:val="en-US"/>
              </w:rPr>
            </w:pPr>
            <w:r w:rsidRPr="001B6F08">
              <w:rPr>
                <w:rFonts w:ascii="Arial" w:eastAsia="Times New Roman" w:hAnsi="Arial" w:cs="Arial"/>
                <w:lang w:val="en-US"/>
              </w:rPr>
              <w:t xml:space="preserve">Licensed Conveyancer </w:t>
            </w:r>
            <w:sdt>
              <w:sdtPr>
                <w:rPr>
                  <w:rFonts w:ascii="Arial" w:eastAsia="Times New Roman" w:hAnsi="Arial" w:cs="Arial"/>
                  <w:lang w:val="en-US"/>
                </w:rPr>
                <w:id w:val="-1327430208"/>
                <w14:checkbox>
                  <w14:checked w14:val="0"/>
                  <w14:checkedState w14:val="2612" w14:font="MS Gothic"/>
                  <w14:uncheckedState w14:val="2610" w14:font="MS Gothic"/>
                </w14:checkbox>
              </w:sdtPr>
              <w:sdtEndPr/>
              <w:sdtContent>
                <w:r w:rsidRPr="001B6F08">
                  <w:rPr>
                    <w:rFonts w:ascii="Segoe UI Symbol" w:eastAsia="Times New Roman" w:hAnsi="Segoe UI Symbol" w:cs="Segoe UI Symbol"/>
                    <w:lang w:val="en-US"/>
                  </w:rPr>
                  <w:t>☐</w:t>
                </w:r>
              </w:sdtContent>
            </w:sdt>
            <w:r w:rsidRPr="001B6F08">
              <w:rPr>
                <w:rFonts w:ascii="Arial" w:eastAsia="Times New Roman" w:hAnsi="Arial" w:cs="Arial"/>
                <w:lang w:val="en-US"/>
              </w:rPr>
              <w:t xml:space="preserve">    Licensed Probate Practitioner </w:t>
            </w:r>
            <w:sdt>
              <w:sdtPr>
                <w:rPr>
                  <w:rFonts w:ascii="Arial" w:eastAsia="Times New Roman" w:hAnsi="Arial" w:cs="Arial"/>
                  <w:lang w:val="en-US"/>
                </w:rPr>
                <w:id w:val="-561336800"/>
                <w14:checkbox>
                  <w14:checked w14:val="0"/>
                  <w14:checkedState w14:val="2612" w14:font="MS Gothic"/>
                  <w14:uncheckedState w14:val="2610" w14:font="MS Gothic"/>
                </w14:checkbox>
              </w:sdtPr>
              <w:sdtEndPr/>
              <w:sdtContent>
                <w:r w:rsidRPr="001B6F08">
                  <w:rPr>
                    <w:rFonts w:ascii="Segoe UI Symbol" w:eastAsia="Times New Roman" w:hAnsi="Segoe UI Symbol" w:cs="Segoe UI Symbol"/>
                    <w:lang w:val="en-US"/>
                  </w:rPr>
                  <w:t>☐</w:t>
                </w:r>
              </w:sdtContent>
            </w:sdt>
            <w:r w:rsidRPr="001B6F08">
              <w:rPr>
                <w:rFonts w:ascii="Arial" w:eastAsia="Times New Roman" w:hAnsi="Arial" w:cs="Arial"/>
                <w:lang w:val="en-US"/>
              </w:rPr>
              <w:t xml:space="preserve">    Solicitor </w:t>
            </w:r>
            <w:sdt>
              <w:sdtPr>
                <w:rPr>
                  <w:rFonts w:ascii="Arial" w:eastAsia="Times New Roman" w:hAnsi="Arial" w:cs="Arial"/>
                  <w:lang w:val="en-US"/>
                </w:rPr>
                <w:id w:val="1935090833"/>
                <w14:checkbox>
                  <w14:checked w14:val="0"/>
                  <w14:checkedState w14:val="2612" w14:font="MS Gothic"/>
                  <w14:uncheckedState w14:val="2610" w14:font="MS Gothic"/>
                </w14:checkbox>
              </w:sdtPr>
              <w:sdtEndPr/>
              <w:sdtContent>
                <w:r w:rsidRPr="001B6F08">
                  <w:rPr>
                    <w:rFonts w:ascii="Segoe UI Symbol" w:eastAsia="Times New Roman" w:hAnsi="Segoe UI Symbol" w:cs="Segoe UI Symbol"/>
                    <w:lang w:val="en-US"/>
                  </w:rPr>
                  <w:t>☐</w:t>
                </w:r>
              </w:sdtContent>
            </w:sdt>
            <w:r w:rsidRPr="001B6F08">
              <w:rPr>
                <w:rFonts w:ascii="Arial" w:eastAsia="Times New Roman" w:hAnsi="Arial" w:cs="Arial"/>
                <w:lang w:val="en-US"/>
              </w:rPr>
              <w:t xml:space="preserve">    </w:t>
            </w:r>
            <w:proofErr w:type="spellStart"/>
            <w:r w:rsidRPr="001B6F08">
              <w:rPr>
                <w:rFonts w:ascii="Arial" w:eastAsia="Times New Roman" w:hAnsi="Arial" w:cs="Arial"/>
                <w:lang w:val="en-US"/>
              </w:rPr>
              <w:t>FCILEx</w:t>
            </w:r>
            <w:proofErr w:type="spellEnd"/>
            <w:r w:rsidRPr="001B6F08">
              <w:rPr>
                <w:rFonts w:ascii="Arial" w:eastAsia="Times New Roman" w:hAnsi="Arial" w:cs="Arial"/>
                <w:lang w:val="en-US"/>
              </w:rPr>
              <w:t xml:space="preserve"> </w:t>
            </w:r>
            <w:sdt>
              <w:sdtPr>
                <w:rPr>
                  <w:rFonts w:ascii="Arial" w:eastAsia="Times New Roman" w:hAnsi="Arial" w:cs="Arial"/>
                  <w:lang w:val="en-US"/>
                </w:rPr>
                <w:id w:val="381285235"/>
                <w14:checkbox>
                  <w14:checked w14:val="0"/>
                  <w14:checkedState w14:val="2612" w14:font="MS Gothic"/>
                  <w14:uncheckedState w14:val="2610" w14:font="MS Gothic"/>
                </w14:checkbox>
              </w:sdtPr>
              <w:sdtEndPr/>
              <w:sdtContent>
                <w:r w:rsidRPr="001B6F08">
                  <w:rPr>
                    <w:rFonts w:ascii="Segoe UI Symbol" w:eastAsia="Times New Roman" w:hAnsi="Segoe UI Symbol" w:cs="Segoe UI Symbol"/>
                    <w:lang w:val="en-US"/>
                  </w:rPr>
                  <w:t>☐</w:t>
                </w:r>
              </w:sdtContent>
            </w:sdt>
          </w:p>
        </w:tc>
      </w:tr>
      <w:tr w:rsidR="001B6F08" w:rsidRPr="001B6F08" w:rsidTr="00650E3C">
        <w:trPr>
          <w:trHeight w:val="507"/>
        </w:trPr>
        <w:tc>
          <w:tcPr>
            <w:tcW w:w="26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rPr>
                <w:rFonts w:ascii="Arial" w:eastAsia="Arial" w:hAnsi="Arial" w:cs="Arial"/>
                <w:lang w:val="en-US"/>
              </w:rPr>
            </w:pPr>
            <w:proofErr w:type="spellStart"/>
            <w:r w:rsidRPr="001B6F08">
              <w:rPr>
                <w:rFonts w:ascii="Arial" w:eastAsia="Arial" w:hAnsi="Arial" w:cs="Arial"/>
                <w:lang w:val="en-US"/>
              </w:rPr>
              <w:t>Licence</w:t>
            </w:r>
            <w:proofErr w:type="spellEnd"/>
            <w:r w:rsidRPr="001B6F08">
              <w:rPr>
                <w:rFonts w:ascii="Arial" w:eastAsia="Arial" w:hAnsi="Arial" w:cs="Arial"/>
                <w:lang w:val="en-US"/>
              </w:rPr>
              <w:t xml:space="preserve"> or Practicing Certificate number</w:t>
            </w:r>
          </w:p>
        </w:tc>
        <w:tc>
          <w:tcPr>
            <w:tcW w:w="2420" w:type="dxa"/>
            <w:tcBorders>
              <w:top w:val="single" w:sz="6" w:space="0" w:color="000000"/>
              <w:left w:val="single" w:sz="6" w:space="0" w:color="000000"/>
              <w:bottom w:val="single" w:sz="6" w:space="0" w:color="000000"/>
              <w:right w:val="nil"/>
            </w:tcBorders>
            <w:shd w:val="clear" w:color="auto" w:fill="auto"/>
            <w:vAlign w:val="center"/>
          </w:tcPr>
          <w:p w:rsidR="001B6F08" w:rsidRPr="001B6F08" w:rsidRDefault="001B6F08" w:rsidP="001B6F08">
            <w:pPr>
              <w:spacing w:after="0" w:line="240" w:lineRule="auto"/>
              <w:ind w:left="4"/>
              <w:rPr>
                <w:rFonts w:ascii="Arial" w:eastAsia="Arial" w:hAnsi="Arial" w:cs="Arial"/>
                <w:b/>
                <w:lang w:val="en-US"/>
              </w:rPr>
            </w:pPr>
          </w:p>
        </w:tc>
        <w:tc>
          <w:tcPr>
            <w:tcW w:w="2405" w:type="dxa"/>
            <w:tcBorders>
              <w:top w:val="single" w:sz="6" w:space="0" w:color="000000"/>
              <w:left w:val="nil"/>
              <w:bottom w:val="single" w:sz="6" w:space="0" w:color="000000"/>
              <w:right w:val="nil"/>
            </w:tcBorders>
            <w:shd w:val="clear" w:color="auto" w:fill="auto"/>
          </w:tcPr>
          <w:p w:rsidR="001B6F08" w:rsidRPr="001B6F08" w:rsidRDefault="001B6F08" w:rsidP="001B6F08">
            <w:pPr>
              <w:spacing w:after="0" w:line="240" w:lineRule="auto"/>
              <w:rPr>
                <w:rFonts w:ascii="Calibri" w:eastAsia="Times New Roman" w:hAnsi="Calibri" w:cs="Times New Roman"/>
                <w:lang w:val="en-US"/>
              </w:rPr>
            </w:pPr>
          </w:p>
        </w:tc>
        <w:tc>
          <w:tcPr>
            <w:tcW w:w="2660" w:type="dxa"/>
            <w:tcBorders>
              <w:top w:val="single" w:sz="6" w:space="0" w:color="000000"/>
              <w:left w:val="nil"/>
              <w:bottom w:val="single" w:sz="6" w:space="0" w:color="000000"/>
              <w:right w:val="single" w:sz="6" w:space="0" w:color="000000"/>
            </w:tcBorders>
            <w:shd w:val="clear" w:color="auto" w:fill="auto"/>
          </w:tcPr>
          <w:p w:rsidR="001B6F08" w:rsidRPr="001B6F08" w:rsidRDefault="001B6F08" w:rsidP="001B6F08">
            <w:pPr>
              <w:spacing w:after="0" w:line="240" w:lineRule="auto"/>
              <w:rPr>
                <w:rFonts w:ascii="Calibri" w:eastAsia="Times New Roman" w:hAnsi="Calibri" w:cs="Times New Roman"/>
                <w:lang w:val="en-US"/>
              </w:rPr>
            </w:pPr>
          </w:p>
        </w:tc>
      </w:tr>
      <w:tr w:rsidR="001B6F08" w:rsidRPr="001B6F08" w:rsidTr="00650E3C">
        <w:trPr>
          <w:trHeight w:val="507"/>
        </w:trPr>
        <w:tc>
          <w:tcPr>
            <w:tcW w:w="26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rPr>
                <w:rFonts w:ascii="Arial" w:eastAsia="Arial" w:hAnsi="Arial" w:cs="Arial"/>
                <w:lang w:val="en-US"/>
              </w:rPr>
            </w:pPr>
            <w:r w:rsidRPr="001B6F08">
              <w:rPr>
                <w:rFonts w:ascii="Arial" w:eastAsia="Arial" w:hAnsi="Arial" w:cs="Arial"/>
                <w:lang w:val="en-US"/>
              </w:rPr>
              <w:t>In what capacity are you verifying the applicant?</w:t>
            </w:r>
          </w:p>
        </w:tc>
        <w:tc>
          <w:tcPr>
            <w:tcW w:w="2420" w:type="dxa"/>
            <w:tcBorders>
              <w:top w:val="single" w:sz="6" w:space="0" w:color="000000"/>
              <w:left w:val="single" w:sz="6" w:space="0" w:color="000000"/>
              <w:bottom w:val="single" w:sz="6" w:space="0" w:color="000000"/>
              <w:right w:val="nil"/>
            </w:tcBorders>
            <w:shd w:val="clear" w:color="auto" w:fill="auto"/>
            <w:vAlign w:val="center"/>
          </w:tcPr>
          <w:p w:rsidR="001B6F08" w:rsidRPr="001B6F08" w:rsidRDefault="001B6F08" w:rsidP="001B6F08">
            <w:pPr>
              <w:spacing w:after="0" w:line="240" w:lineRule="auto"/>
              <w:ind w:left="4"/>
              <w:rPr>
                <w:rFonts w:ascii="Arial" w:eastAsia="Arial" w:hAnsi="Arial" w:cs="Arial"/>
                <w:b/>
                <w:lang w:val="en-US"/>
              </w:rPr>
            </w:pPr>
          </w:p>
        </w:tc>
        <w:tc>
          <w:tcPr>
            <w:tcW w:w="2405" w:type="dxa"/>
            <w:tcBorders>
              <w:top w:val="single" w:sz="6" w:space="0" w:color="000000"/>
              <w:left w:val="nil"/>
              <w:bottom w:val="single" w:sz="6" w:space="0" w:color="000000"/>
              <w:right w:val="nil"/>
            </w:tcBorders>
            <w:shd w:val="clear" w:color="auto" w:fill="auto"/>
          </w:tcPr>
          <w:p w:rsidR="001B6F08" w:rsidRPr="001B6F08" w:rsidRDefault="001B6F08" w:rsidP="001B6F08">
            <w:pPr>
              <w:spacing w:after="0" w:line="240" w:lineRule="auto"/>
              <w:rPr>
                <w:rFonts w:ascii="Calibri" w:eastAsia="Times New Roman" w:hAnsi="Calibri" w:cs="Times New Roman"/>
                <w:lang w:val="en-US"/>
              </w:rPr>
            </w:pPr>
          </w:p>
        </w:tc>
        <w:tc>
          <w:tcPr>
            <w:tcW w:w="2660" w:type="dxa"/>
            <w:tcBorders>
              <w:top w:val="single" w:sz="6" w:space="0" w:color="000000"/>
              <w:left w:val="nil"/>
              <w:bottom w:val="single" w:sz="6" w:space="0" w:color="000000"/>
              <w:right w:val="single" w:sz="6" w:space="0" w:color="000000"/>
            </w:tcBorders>
            <w:shd w:val="clear" w:color="auto" w:fill="auto"/>
          </w:tcPr>
          <w:p w:rsidR="001B6F08" w:rsidRPr="001B6F08" w:rsidRDefault="001B6F08" w:rsidP="001B6F08">
            <w:pPr>
              <w:spacing w:after="0" w:line="240" w:lineRule="auto"/>
              <w:rPr>
                <w:rFonts w:ascii="Calibri" w:eastAsia="Times New Roman" w:hAnsi="Calibri" w:cs="Times New Roman"/>
                <w:lang w:val="en-US"/>
              </w:rPr>
            </w:pPr>
          </w:p>
        </w:tc>
      </w:tr>
      <w:tr w:rsidR="001B6F08" w:rsidRPr="001B6F08" w:rsidTr="00650E3C">
        <w:trPr>
          <w:trHeight w:val="507"/>
        </w:trPr>
        <w:tc>
          <w:tcPr>
            <w:tcW w:w="1013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B6F08" w:rsidRPr="001B6F08" w:rsidRDefault="001B6F08" w:rsidP="001B6F08">
            <w:pPr>
              <w:spacing w:after="0" w:line="240" w:lineRule="auto"/>
              <w:rPr>
                <w:rFonts w:ascii="Calibri" w:eastAsia="Times New Roman" w:hAnsi="Calibri" w:cs="Times New Roman"/>
                <w:lang w:val="en-US"/>
              </w:rPr>
            </w:pPr>
            <w:r w:rsidRPr="001B6F08">
              <w:rPr>
                <w:rFonts w:ascii="Arial" w:eastAsia="Arial" w:hAnsi="Arial" w:cs="Arial"/>
                <w:lang w:val="en-US"/>
              </w:rPr>
              <w:t>Work Email:                                                                          Work Phone:</w:t>
            </w:r>
          </w:p>
        </w:tc>
      </w:tr>
    </w:tbl>
    <w:p w:rsidR="001B6F08" w:rsidRPr="001B6F08" w:rsidRDefault="001B6F08" w:rsidP="001B6F08">
      <w:pPr>
        <w:spacing w:after="0" w:line="240" w:lineRule="auto"/>
        <w:rPr>
          <w:rFonts w:ascii="Arial" w:eastAsia="Times New Roman" w:hAnsi="Arial" w:cs="Arial"/>
          <w:lang w:val="en-US"/>
        </w:rPr>
      </w:pPr>
      <w:r w:rsidRPr="001B6F08">
        <w:rPr>
          <w:rFonts w:ascii="Arial" w:eastAsia="Times New Roman" w:hAnsi="Arial" w:cs="Arial"/>
          <w:sz w:val="20"/>
          <w:szCs w:val="20"/>
          <w:lang w:val="en-US"/>
        </w:rPr>
        <w:t>Please note.</w:t>
      </w:r>
      <w:r w:rsidRPr="001B6F08">
        <w:rPr>
          <w:rFonts w:ascii="Arial" w:eastAsia="Arial" w:hAnsi="Arial" w:cs="Arial"/>
          <w:b/>
          <w:sz w:val="20"/>
          <w:szCs w:val="20"/>
          <w:lang w:val="en-US"/>
        </w:rPr>
        <w:t xml:space="preserve"> </w:t>
      </w:r>
      <w:r w:rsidRPr="001B6F08">
        <w:rPr>
          <w:rFonts w:ascii="Arial" w:eastAsia="Times New Roman" w:hAnsi="Arial" w:cs="Arial"/>
          <w:sz w:val="20"/>
          <w:szCs w:val="20"/>
          <w:lang w:val="en-US"/>
        </w:rPr>
        <w:t xml:space="preserve">The CLC may as part of its standard application checks speak with </w:t>
      </w:r>
      <w:proofErr w:type="spellStart"/>
      <w:r w:rsidRPr="001B6F08">
        <w:rPr>
          <w:rFonts w:ascii="Arial" w:eastAsia="Times New Roman" w:hAnsi="Arial" w:cs="Arial"/>
          <w:sz w:val="20"/>
          <w:szCs w:val="20"/>
          <w:lang w:val="en-US"/>
        </w:rPr>
        <w:t>Authorised</w:t>
      </w:r>
      <w:proofErr w:type="spellEnd"/>
      <w:r w:rsidRPr="001B6F08">
        <w:rPr>
          <w:rFonts w:ascii="Arial" w:eastAsia="Times New Roman" w:hAnsi="Arial" w:cs="Arial"/>
          <w:sz w:val="20"/>
          <w:szCs w:val="20"/>
          <w:lang w:val="en-US"/>
        </w:rPr>
        <w:t xml:space="preserve"> Persons who have certified documentation.</w:t>
      </w:r>
    </w:p>
    <w:p w:rsidR="004343FA" w:rsidRPr="005E5A22" w:rsidRDefault="004343FA" w:rsidP="004E3D02">
      <w:pPr>
        <w:rPr>
          <w:sz w:val="24"/>
          <w:szCs w:val="24"/>
        </w:rPr>
      </w:pPr>
    </w:p>
    <w:sectPr w:rsidR="004343FA" w:rsidRPr="005E5A22" w:rsidSect="00CB592E">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22" w:rsidRDefault="005E5A22" w:rsidP="005E5A22">
      <w:pPr>
        <w:spacing w:after="0" w:line="240" w:lineRule="auto"/>
      </w:pPr>
      <w:r>
        <w:separator/>
      </w:r>
    </w:p>
  </w:endnote>
  <w:endnote w:type="continuationSeparator" w:id="0">
    <w:p w:rsidR="005E5A22" w:rsidRDefault="005E5A22" w:rsidP="005E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62539"/>
      <w:docPartObj>
        <w:docPartGallery w:val="Page Numbers (Bottom of Page)"/>
        <w:docPartUnique/>
      </w:docPartObj>
    </w:sdtPr>
    <w:sdtEndPr>
      <w:rPr>
        <w:noProof/>
      </w:rPr>
    </w:sdtEndPr>
    <w:sdtContent>
      <w:p w:rsidR="005E5A22" w:rsidRDefault="005E5A22">
        <w:pPr>
          <w:pStyle w:val="Footer"/>
          <w:jc w:val="right"/>
        </w:pPr>
        <w:r>
          <w:fldChar w:fldCharType="begin"/>
        </w:r>
        <w:r>
          <w:instrText xml:space="preserve"> PAGE   \* MERGEFORMAT </w:instrText>
        </w:r>
        <w:r>
          <w:fldChar w:fldCharType="separate"/>
        </w:r>
        <w:r w:rsidR="00745687">
          <w:rPr>
            <w:noProof/>
          </w:rPr>
          <w:t>3</w:t>
        </w:r>
        <w:r>
          <w:rPr>
            <w:noProof/>
          </w:rPr>
          <w:fldChar w:fldCharType="end"/>
        </w:r>
      </w:p>
    </w:sdtContent>
  </w:sdt>
  <w:p w:rsidR="005E5A22" w:rsidRDefault="005E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22" w:rsidRDefault="005E5A22" w:rsidP="005E5A22">
      <w:pPr>
        <w:spacing w:after="0" w:line="240" w:lineRule="auto"/>
      </w:pPr>
      <w:r>
        <w:separator/>
      </w:r>
    </w:p>
  </w:footnote>
  <w:footnote w:type="continuationSeparator" w:id="0">
    <w:p w:rsidR="005E5A22" w:rsidRDefault="005E5A22" w:rsidP="005E5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31FD4"/>
    <w:multiLevelType w:val="hybridMultilevel"/>
    <w:tmpl w:val="90DCBDA4"/>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28E74E3"/>
    <w:multiLevelType w:val="hybridMultilevel"/>
    <w:tmpl w:val="DC8E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38384A"/>
    <w:multiLevelType w:val="hybridMultilevel"/>
    <w:tmpl w:val="6CC8C2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9366ECC"/>
    <w:multiLevelType w:val="hybridMultilevel"/>
    <w:tmpl w:val="BE0C86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606705"/>
    <w:multiLevelType w:val="hybridMultilevel"/>
    <w:tmpl w:val="40042D06"/>
    <w:lvl w:ilvl="0" w:tplc="8AD6B0B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ED"/>
    <w:rsid w:val="00014DA3"/>
    <w:rsid w:val="000C3A44"/>
    <w:rsid w:val="000D6D4A"/>
    <w:rsid w:val="001B6F08"/>
    <w:rsid w:val="002566F5"/>
    <w:rsid w:val="002C58A6"/>
    <w:rsid w:val="0035365D"/>
    <w:rsid w:val="003951B0"/>
    <w:rsid w:val="00416990"/>
    <w:rsid w:val="004343FA"/>
    <w:rsid w:val="004E3D02"/>
    <w:rsid w:val="005376FA"/>
    <w:rsid w:val="005640F4"/>
    <w:rsid w:val="005E5A22"/>
    <w:rsid w:val="006232DB"/>
    <w:rsid w:val="006749A7"/>
    <w:rsid w:val="00697EE6"/>
    <w:rsid w:val="006A7D50"/>
    <w:rsid w:val="006C61B7"/>
    <w:rsid w:val="00745687"/>
    <w:rsid w:val="007B58FB"/>
    <w:rsid w:val="008207E3"/>
    <w:rsid w:val="00832A6C"/>
    <w:rsid w:val="00852880"/>
    <w:rsid w:val="009107E3"/>
    <w:rsid w:val="0091457C"/>
    <w:rsid w:val="009734A4"/>
    <w:rsid w:val="009A7B88"/>
    <w:rsid w:val="009D61FC"/>
    <w:rsid w:val="00B16358"/>
    <w:rsid w:val="00CA3BED"/>
    <w:rsid w:val="00CB592E"/>
    <w:rsid w:val="00D257FC"/>
    <w:rsid w:val="00D568D1"/>
    <w:rsid w:val="00D6375B"/>
    <w:rsid w:val="00D637E6"/>
    <w:rsid w:val="00DD0DFE"/>
    <w:rsid w:val="00E34EF0"/>
    <w:rsid w:val="00EF5999"/>
    <w:rsid w:val="00F8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2233E-E147-4EA7-87EE-E267E42B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B7"/>
    <w:pPr>
      <w:ind w:left="720"/>
      <w:contextualSpacing/>
    </w:pPr>
  </w:style>
  <w:style w:type="table" w:styleId="TableGrid">
    <w:name w:val="Table Grid"/>
    <w:basedOn w:val="TableNormal"/>
    <w:uiPriority w:val="39"/>
    <w:rsid w:val="0043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8FB"/>
    <w:rPr>
      <w:color w:val="0563C1" w:themeColor="hyperlink"/>
      <w:u w:val="single"/>
    </w:rPr>
  </w:style>
  <w:style w:type="paragraph" w:styleId="Header">
    <w:name w:val="header"/>
    <w:basedOn w:val="Normal"/>
    <w:link w:val="HeaderChar"/>
    <w:uiPriority w:val="99"/>
    <w:unhideWhenUsed/>
    <w:rsid w:val="005E5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A22"/>
  </w:style>
  <w:style w:type="paragraph" w:styleId="Footer">
    <w:name w:val="footer"/>
    <w:basedOn w:val="Normal"/>
    <w:link w:val="FooterChar"/>
    <w:uiPriority w:val="99"/>
    <w:unhideWhenUsed/>
    <w:rsid w:val="005E5A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A22"/>
  </w:style>
  <w:style w:type="character" w:styleId="PlaceholderText">
    <w:name w:val="Placeholder Text"/>
    <w:basedOn w:val="DefaultParagraphFont"/>
    <w:uiPriority w:val="99"/>
    <w:semiHidden/>
    <w:rsid w:val="009145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eelawyer@clc-u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ineelawyer@clc-uk.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2A1A6CD4-6937-41E9-AB3E-5C6297BAFD38}"/>
      </w:docPartPr>
      <w:docPartBody>
        <w:p w:rsidR="00CB14CF" w:rsidRDefault="00675102">
          <w:r w:rsidRPr="00E273E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02"/>
    <w:rsid w:val="00675102"/>
    <w:rsid w:val="00CB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1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80F9C5EC</Template>
  <TotalTime>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Richardson</dc:creator>
  <cp:keywords/>
  <dc:description/>
  <cp:lastModifiedBy>Megan Tyler</cp:lastModifiedBy>
  <cp:revision>2</cp:revision>
  <dcterms:created xsi:type="dcterms:W3CDTF">2019-05-13T08:57:00Z</dcterms:created>
  <dcterms:modified xsi:type="dcterms:W3CDTF">2019-05-13T08:57:00Z</dcterms:modified>
</cp:coreProperties>
</file>