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18"/>
      </w:tblGrid>
      <w:tr w:rsidR="00333D4F" w:rsidTr="004E435E">
        <w:tc>
          <w:tcPr>
            <w:tcW w:w="9016" w:type="dxa"/>
            <w:gridSpan w:val="3"/>
          </w:tcPr>
          <w:p w:rsidR="00BA2D82" w:rsidRPr="00BA2D82" w:rsidRDefault="00BA2D82" w:rsidP="00B10229">
            <w:pPr>
              <w:jc w:val="center"/>
            </w:pPr>
            <w:r w:rsidRPr="00BA2D82">
              <w:t>Howden CLC Professional Indemnity Scheme for Conveyancers</w:t>
            </w:r>
          </w:p>
          <w:p w:rsidR="00333D4F" w:rsidRDefault="00333D4F"/>
        </w:tc>
      </w:tr>
      <w:tr w:rsidR="00333D4F" w:rsidTr="004929AB">
        <w:tc>
          <w:tcPr>
            <w:tcW w:w="9016" w:type="dxa"/>
            <w:gridSpan w:val="3"/>
          </w:tcPr>
          <w:p w:rsidR="00333D4F" w:rsidRDefault="00333D4F">
            <w:r>
              <w:t>Details of Insurance Arrangements</w:t>
            </w:r>
          </w:p>
        </w:tc>
      </w:tr>
      <w:tr w:rsidR="00333D4F" w:rsidTr="00A205EF">
        <w:tc>
          <w:tcPr>
            <w:tcW w:w="9016" w:type="dxa"/>
            <w:gridSpan w:val="3"/>
          </w:tcPr>
          <w:p w:rsidR="00333D4F" w:rsidRDefault="00333D4F">
            <w:r>
              <w:t>Contact via Broker only</w:t>
            </w:r>
          </w:p>
        </w:tc>
      </w:tr>
      <w:tr w:rsidR="00333D4F" w:rsidTr="009F0A0E">
        <w:tc>
          <w:tcPr>
            <w:tcW w:w="5098" w:type="dxa"/>
            <w:gridSpan w:val="2"/>
          </w:tcPr>
          <w:p w:rsidR="00333D4F" w:rsidRDefault="00333D4F">
            <w:r>
              <w:t>Broker</w:t>
            </w:r>
            <w:r w:rsidR="00BA2D82">
              <w:t xml:space="preserve">  </w:t>
            </w:r>
            <w:r w:rsidR="00BA2D82" w:rsidRPr="00BA2D82">
              <w:t>Howden UK Group Ltd</w:t>
            </w:r>
          </w:p>
          <w:p w:rsidR="00BA2D82" w:rsidRPr="00BA2D82" w:rsidRDefault="00BA2D82" w:rsidP="00BA2D82">
            <w:r w:rsidRPr="00BA2D82">
              <w:t xml:space="preserve">16 </w:t>
            </w:r>
            <w:proofErr w:type="spellStart"/>
            <w:r w:rsidRPr="00BA2D82">
              <w:t>Eastcheap</w:t>
            </w:r>
            <w:proofErr w:type="spellEnd"/>
            <w:r w:rsidRPr="00BA2D82">
              <w:t xml:space="preserve"> London EC3M 1BD</w:t>
            </w:r>
          </w:p>
          <w:p w:rsidR="00BA2D82" w:rsidRDefault="00BA2D82"/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1271" w:type="dxa"/>
          </w:tcPr>
          <w:p w:rsidR="00333D4F" w:rsidRDefault="00333D4F">
            <w:r>
              <w:t>Contacts</w:t>
            </w:r>
          </w:p>
        </w:tc>
        <w:tc>
          <w:tcPr>
            <w:tcW w:w="3827" w:type="dxa"/>
          </w:tcPr>
          <w:p w:rsidR="00333D4F" w:rsidRDefault="00BA2D82">
            <w:r w:rsidRPr="00BA2D82">
              <w:t>Colin Pethers</w:t>
            </w:r>
          </w:p>
        </w:tc>
        <w:tc>
          <w:tcPr>
            <w:tcW w:w="3918" w:type="dxa"/>
          </w:tcPr>
          <w:p w:rsidR="00333D4F" w:rsidRDefault="00BA2D82">
            <w:r w:rsidRPr="00BA2D82">
              <w:t>Amy Dryden</w:t>
            </w:r>
          </w:p>
        </w:tc>
      </w:tr>
      <w:tr w:rsidR="00333D4F" w:rsidTr="009F0A0E">
        <w:tc>
          <w:tcPr>
            <w:tcW w:w="1271" w:type="dxa"/>
          </w:tcPr>
          <w:p w:rsidR="00333D4F" w:rsidRDefault="00333D4F"/>
        </w:tc>
        <w:tc>
          <w:tcPr>
            <w:tcW w:w="3827" w:type="dxa"/>
          </w:tcPr>
          <w:p w:rsidR="00333D4F" w:rsidRDefault="00BA2D82">
            <w:r w:rsidRPr="00BA2D82">
              <w:t>020 7133 1392</w:t>
            </w:r>
          </w:p>
        </w:tc>
        <w:tc>
          <w:tcPr>
            <w:tcW w:w="3918" w:type="dxa"/>
          </w:tcPr>
          <w:p w:rsidR="00333D4F" w:rsidRDefault="00BA2D82">
            <w:r w:rsidRPr="00BA2D82">
              <w:t>020</w:t>
            </w:r>
            <w:r w:rsidR="00B10229">
              <w:t xml:space="preserve"> 7133 1562</w:t>
            </w:r>
          </w:p>
        </w:tc>
      </w:tr>
      <w:tr w:rsidR="00333D4F" w:rsidTr="009F0A0E">
        <w:tc>
          <w:tcPr>
            <w:tcW w:w="1271" w:type="dxa"/>
          </w:tcPr>
          <w:p w:rsidR="00333D4F" w:rsidRDefault="00333D4F"/>
        </w:tc>
        <w:tc>
          <w:tcPr>
            <w:tcW w:w="3827" w:type="dxa"/>
          </w:tcPr>
          <w:p w:rsidR="00333D4F" w:rsidRDefault="00BA2D82">
            <w:r w:rsidRPr="00BA2D82">
              <w:t>Colin.pethers@howdengroup.com</w:t>
            </w:r>
          </w:p>
        </w:tc>
        <w:tc>
          <w:tcPr>
            <w:tcW w:w="3918" w:type="dxa"/>
          </w:tcPr>
          <w:p w:rsidR="00333D4F" w:rsidRDefault="00B10229">
            <w:r>
              <w:t>Amy.dryden@howdengroup.com</w:t>
            </w:r>
          </w:p>
        </w:tc>
      </w:tr>
      <w:tr w:rsidR="00333D4F" w:rsidTr="009F0A0E">
        <w:tc>
          <w:tcPr>
            <w:tcW w:w="5098" w:type="dxa"/>
            <w:gridSpan w:val="2"/>
          </w:tcPr>
          <w:p w:rsidR="00333D4F" w:rsidRDefault="00333D4F"/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5098" w:type="dxa"/>
            <w:gridSpan w:val="2"/>
          </w:tcPr>
          <w:p w:rsidR="00333D4F" w:rsidRPr="00333D4F" w:rsidRDefault="00333D4F">
            <w:pPr>
              <w:rPr>
                <w:b/>
              </w:rPr>
            </w:pPr>
            <w:r>
              <w:rPr>
                <w:b/>
              </w:rPr>
              <w:t xml:space="preserve">Insurers </w:t>
            </w:r>
          </w:p>
        </w:tc>
        <w:tc>
          <w:tcPr>
            <w:tcW w:w="3918" w:type="dxa"/>
          </w:tcPr>
          <w:p w:rsidR="00333D4F" w:rsidRDefault="00333D4F"/>
        </w:tc>
      </w:tr>
      <w:tr w:rsidR="00333D4F" w:rsidTr="009F0A0E">
        <w:tc>
          <w:tcPr>
            <w:tcW w:w="5098" w:type="dxa"/>
            <w:gridSpan w:val="2"/>
          </w:tcPr>
          <w:p w:rsidR="00333D4F" w:rsidRDefault="00333D4F">
            <w:r>
              <w:t>Insurer Name</w:t>
            </w:r>
          </w:p>
        </w:tc>
        <w:tc>
          <w:tcPr>
            <w:tcW w:w="3918" w:type="dxa"/>
          </w:tcPr>
          <w:p w:rsidR="00333D4F" w:rsidRDefault="00BA2D82">
            <w:r w:rsidRPr="00BA2D82">
              <w:t>Pioneer Underwriters</w:t>
            </w:r>
          </w:p>
        </w:tc>
      </w:tr>
      <w:tr w:rsidR="00333D4F" w:rsidTr="009F0A0E">
        <w:tc>
          <w:tcPr>
            <w:tcW w:w="5098" w:type="dxa"/>
            <w:gridSpan w:val="2"/>
          </w:tcPr>
          <w:p w:rsidR="00333D4F" w:rsidRDefault="00333D4F">
            <w:r>
              <w:t>Address</w:t>
            </w:r>
          </w:p>
        </w:tc>
        <w:tc>
          <w:tcPr>
            <w:tcW w:w="3918" w:type="dxa"/>
          </w:tcPr>
          <w:p w:rsidR="00BA2D82" w:rsidRPr="00BA2D82" w:rsidRDefault="00BA2D82" w:rsidP="00BA2D82">
            <w:r w:rsidRPr="00BA2D82">
              <w:t>7 Bishopsgate</w:t>
            </w:r>
          </w:p>
          <w:p w:rsidR="00BA2D82" w:rsidRPr="00BA2D82" w:rsidRDefault="00BA2D82" w:rsidP="00BA2D82">
            <w:r w:rsidRPr="00BA2D82">
              <w:t>London</w:t>
            </w:r>
          </w:p>
          <w:p w:rsidR="00BA2D82" w:rsidRPr="00BA2D82" w:rsidRDefault="00BA2D82" w:rsidP="00BA2D82">
            <w:r w:rsidRPr="00BA2D82">
              <w:t>EC2N 3AR</w:t>
            </w:r>
          </w:p>
          <w:p w:rsidR="00333D4F" w:rsidRDefault="00333D4F"/>
        </w:tc>
      </w:tr>
      <w:tr w:rsidR="00333D4F" w:rsidTr="009F0A0E">
        <w:tc>
          <w:tcPr>
            <w:tcW w:w="5098" w:type="dxa"/>
            <w:gridSpan w:val="2"/>
          </w:tcPr>
          <w:p w:rsidR="00333D4F" w:rsidRDefault="00333D4F">
            <w:r>
              <w:t>Website</w:t>
            </w:r>
          </w:p>
        </w:tc>
        <w:tc>
          <w:tcPr>
            <w:tcW w:w="3918" w:type="dxa"/>
          </w:tcPr>
          <w:p w:rsidR="00333D4F" w:rsidRDefault="00BA2D82">
            <w:r w:rsidRPr="00BA2D82">
              <w:t>www.pioneeruw.com</w:t>
            </w:r>
          </w:p>
        </w:tc>
      </w:tr>
      <w:tr w:rsidR="009F0A0E" w:rsidTr="009F0A0E">
        <w:tc>
          <w:tcPr>
            <w:tcW w:w="1271" w:type="dxa"/>
          </w:tcPr>
          <w:p w:rsidR="009F0A0E" w:rsidRDefault="009F0A0E"/>
        </w:tc>
        <w:tc>
          <w:tcPr>
            <w:tcW w:w="3827" w:type="dxa"/>
          </w:tcPr>
          <w:p w:rsidR="009F0A0E" w:rsidRDefault="00BA2D82">
            <w:r w:rsidRPr="00BA2D82">
              <w:t>Paula McManus</w:t>
            </w:r>
          </w:p>
        </w:tc>
        <w:tc>
          <w:tcPr>
            <w:tcW w:w="3918" w:type="dxa"/>
          </w:tcPr>
          <w:p w:rsidR="009F0A0E" w:rsidRDefault="00BA2D82">
            <w:r w:rsidRPr="00BA2D82">
              <w:t>Andy Lucas</w:t>
            </w:r>
          </w:p>
        </w:tc>
      </w:tr>
      <w:tr w:rsidR="009F0A0E" w:rsidTr="009F0A0E">
        <w:tc>
          <w:tcPr>
            <w:tcW w:w="1271" w:type="dxa"/>
          </w:tcPr>
          <w:p w:rsidR="009F0A0E" w:rsidRDefault="009F0A0E"/>
        </w:tc>
        <w:tc>
          <w:tcPr>
            <w:tcW w:w="3827" w:type="dxa"/>
          </w:tcPr>
          <w:p w:rsidR="009F0A0E" w:rsidRDefault="00BA2D82">
            <w:r w:rsidRPr="00BA2D82">
              <w:t>0207 480 0281</w:t>
            </w:r>
          </w:p>
        </w:tc>
        <w:tc>
          <w:tcPr>
            <w:tcW w:w="3918" w:type="dxa"/>
          </w:tcPr>
          <w:p w:rsidR="009F0A0E" w:rsidRDefault="00BA2D82">
            <w:r w:rsidRPr="00BA2D82">
              <w:t>0207 480 4356</w:t>
            </w:r>
          </w:p>
        </w:tc>
      </w:tr>
      <w:tr w:rsidR="009F0A0E" w:rsidTr="009F0A0E">
        <w:tc>
          <w:tcPr>
            <w:tcW w:w="1271" w:type="dxa"/>
          </w:tcPr>
          <w:p w:rsidR="009F0A0E" w:rsidRDefault="009F0A0E"/>
        </w:tc>
        <w:tc>
          <w:tcPr>
            <w:tcW w:w="3827" w:type="dxa"/>
          </w:tcPr>
          <w:p w:rsidR="009F0A0E" w:rsidRDefault="00BA2D82">
            <w:r w:rsidRPr="00BA2D82">
              <w:t>Paula.mcmanus@pioneeruw.com</w:t>
            </w:r>
          </w:p>
        </w:tc>
        <w:tc>
          <w:tcPr>
            <w:tcW w:w="3918" w:type="dxa"/>
          </w:tcPr>
          <w:p w:rsidR="009F0A0E" w:rsidRDefault="00B10229">
            <w:r>
              <w:t>Andy.lucas@pioneeruw.com</w:t>
            </w:r>
          </w:p>
        </w:tc>
      </w:tr>
      <w:tr w:rsidR="009F0A0E" w:rsidTr="009F0A0E">
        <w:tc>
          <w:tcPr>
            <w:tcW w:w="1271" w:type="dxa"/>
          </w:tcPr>
          <w:p w:rsidR="009F0A0E" w:rsidRDefault="009F0A0E"/>
        </w:tc>
        <w:tc>
          <w:tcPr>
            <w:tcW w:w="3827" w:type="dxa"/>
          </w:tcPr>
          <w:p w:rsidR="009F0A0E" w:rsidRDefault="009F0A0E"/>
        </w:tc>
        <w:tc>
          <w:tcPr>
            <w:tcW w:w="3918" w:type="dxa"/>
          </w:tcPr>
          <w:p w:rsidR="009F0A0E" w:rsidRDefault="009F0A0E"/>
        </w:tc>
      </w:tr>
      <w:tr w:rsidR="009F0A0E" w:rsidTr="009F0A0E">
        <w:tc>
          <w:tcPr>
            <w:tcW w:w="5098" w:type="dxa"/>
            <w:gridSpan w:val="2"/>
          </w:tcPr>
          <w:p w:rsidR="009F0A0E" w:rsidRDefault="009F0A0E">
            <w:r>
              <w:t>Credit Rating and insurer financial strengths rating</w:t>
            </w:r>
          </w:p>
        </w:tc>
        <w:tc>
          <w:tcPr>
            <w:tcW w:w="3918" w:type="dxa"/>
          </w:tcPr>
          <w:p w:rsidR="009F0A0E" w:rsidRDefault="00BA2D82">
            <w:r w:rsidRPr="00BA2D82">
              <w:t>Lloyds A+</w:t>
            </w:r>
          </w:p>
        </w:tc>
      </w:tr>
      <w:tr w:rsidR="009F0A0E" w:rsidTr="009F0A0E">
        <w:tc>
          <w:tcPr>
            <w:tcW w:w="5098" w:type="dxa"/>
            <w:gridSpan w:val="2"/>
          </w:tcPr>
          <w:p w:rsidR="009F0A0E" w:rsidRDefault="009F0A0E">
            <w:r>
              <w:t>Name of Rating Agency</w:t>
            </w:r>
          </w:p>
        </w:tc>
        <w:tc>
          <w:tcPr>
            <w:tcW w:w="3918" w:type="dxa"/>
          </w:tcPr>
          <w:p w:rsidR="009F0A0E" w:rsidRDefault="00B10229">
            <w:r>
              <w:t>Standard &amp; Poor</w:t>
            </w:r>
            <w:bookmarkStart w:id="0" w:name="_GoBack"/>
            <w:bookmarkEnd w:id="0"/>
          </w:p>
        </w:tc>
      </w:tr>
    </w:tbl>
    <w:p w:rsidR="00444A6B" w:rsidRDefault="00444A6B"/>
    <w:sectPr w:rsidR="00444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4F"/>
    <w:rsid w:val="00333D4F"/>
    <w:rsid w:val="00444A6B"/>
    <w:rsid w:val="009F0A0E"/>
    <w:rsid w:val="00B10229"/>
    <w:rsid w:val="00B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040F4-C46A-4563-9271-2AC1CA40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Blandy</dc:creator>
  <cp:keywords/>
  <dc:description/>
  <cp:lastModifiedBy>Simon Blandy</cp:lastModifiedBy>
  <cp:revision>3</cp:revision>
  <dcterms:created xsi:type="dcterms:W3CDTF">2018-03-16T08:30:00Z</dcterms:created>
  <dcterms:modified xsi:type="dcterms:W3CDTF">2018-03-16T08:31:00Z</dcterms:modified>
</cp:coreProperties>
</file>